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D77583" w14:textId="77777777" w:rsidR="00650621" w:rsidRDefault="00650621" w:rsidP="009224D9">
      <w:pPr>
        <w:widowControl w:val="0"/>
        <w:autoSpaceDE w:val="0"/>
        <w:autoSpaceDN w:val="0"/>
        <w:adjustRightInd w:val="0"/>
        <w:spacing w:after="0"/>
        <w:ind w:left="2880"/>
        <w:rPr>
          <w:rFonts w:ascii="Times New Roman" w:hAnsi="Times New Roman" w:cs="Times New Roman"/>
          <w:b/>
          <w:bCs/>
          <w:sz w:val="24"/>
          <w:szCs w:val="24"/>
        </w:rPr>
      </w:pPr>
    </w:p>
    <w:p w14:paraId="12C3E581" w14:textId="77777777" w:rsidR="002C63B6" w:rsidRPr="00806B61" w:rsidRDefault="002A7691" w:rsidP="009224D9">
      <w:pPr>
        <w:widowControl w:val="0"/>
        <w:autoSpaceDE w:val="0"/>
        <w:autoSpaceDN w:val="0"/>
        <w:adjustRightInd w:val="0"/>
        <w:spacing w:after="0"/>
        <w:ind w:left="28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7D2E" w:rsidRPr="00806B61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735C1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784350" w:rsidRPr="00806B61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036BEB" w:rsidRPr="00806B61">
        <w:rPr>
          <w:rFonts w:ascii="Times New Roman" w:hAnsi="Times New Roman" w:cs="Times New Roman"/>
          <w:b/>
          <w:bCs/>
          <w:sz w:val="24"/>
          <w:szCs w:val="24"/>
        </w:rPr>
        <w:t>ELAC</w:t>
      </w:r>
      <w:r w:rsidR="00784350" w:rsidRPr="00806B61">
        <w:rPr>
          <w:rFonts w:ascii="Times New Roman" w:hAnsi="Times New Roman" w:cs="Times New Roman"/>
          <w:b/>
          <w:bCs/>
          <w:sz w:val="24"/>
          <w:szCs w:val="24"/>
        </w:rPr>
        <w:t>ION</w:t>
      </w:r>
    </w:p>
    <w:p w14:paraId="00484136" w14:textId="77777777" w:rsidR="0081754C" w:rsidRPr="00806B61" w:rsidRDefault="0081754C" w:rsidP="009224D9">
      <w:pPr>
        <w:widowControl w:val="0"/>
        <w:autoSpaceDE w:val="0"/>
        <w:autoSpaceDN w:val="0"/>
        <w:adjustRightInd w:val="0"/>
        <w:spacing w:after="0"/>
        <w:ind w:left="3660" w:hanging="690"/>
        <w:rPr>
          <w:rFonts w:ascii="Times New Roman" w:hAnsi="Times New Roman" w:cs="Times New Roman"/>
          <w:b/>
          <w:bCs/>
          <w:sz w:val="24"/>
          <w:szCs w:val="24"/>
        </w:rPr>
      </w:pPr>
    </w:p>
    <w:p w14:paraId="6EFA62B2" w14:textId="77777777" w:rsidR="0081754C" w:rsidRPr="00806B61" w:rsidRDefault="00737D2E" w:rsidP="009224D9">
      <w:pPr>
        <w:widowControl w:val="0"/>
        <w:autoSpaceDE w:val="0"/>
        <w:autoSpaceDN w:val="0"/>
        <w:adjustRightInd w:val="0"/>
        <w:spacing w:after="0"/>
        <w:ind w:left="3660" w:hanging="690"/>
        <w:rPr>
          <w:rFonts w:ascii="Times New Roman" w:hAnsi="Times New Roman" w:cs="Times New Roman"/>
          <w:sz w:val="24"/>
          <w:szCs w:val="24"/>
        </w:rPr>
      </w:pPr>
      <w:r w:rsidRPr="00806B61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2459B8" w:rsidRPr="00806B61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735C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1754C" w:rsidRPr="00806B61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EF3C40" w:rsidRPr="00806B61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="0081754C" w:rsidRPr="00806B61">
        <w:rPr>
          <w:rFonts w:ascii="Times New Roman" w:hAnsi="Times New Roman" w:cs="Times New Roman"/>
          <w:b/>
          <w:bCs/>
          <w:sz w:val="24"/>
          <w:szCs w:val="24"/>
        </w:rPr>
        <w:t>R</w:t>
      </w:r>
    </w:p>
    <w:p w14:paraId="16A93BB5" w14:textId="77777777" w:rsidR="002C63B6" w:rsidRPr="00806B61" w:rsidRDefault="002C63B6" w:rsidP="009224D9">
      <w:pPr>
        <w:widowControl w:val="0"/>
        <w:autoSpaceDE w:val="0"/>
        <w:autoSpaceDN w:val="0"/>
        <w:adjustRightInd w:val="0"/>
        <w:spacing w:after="0"/>
        <w:ind w:hanging="690"/>
        <w:rPr>
          <w:rFonts w:ascii="Times New Roman" w:hAnsi="Times New Roman" w:cs="Times New Roman"/>
          <w:sz w:val="24"/>
          <w:szCs w:val="24"/>
        </w:rPr>
      </w:pPr>
    </w:p>
    <w:p w14:paraId="756445F9" w14:textId="66041F02" w:rsidR="002C63B6" w:rsidRPr="00D07874" w:rsidRDefault="00784350" w:rsidP="009224D9">
      <w:pPr>
        <w:widowControl w:val="0"/>
        <w:autoSpaceDE w:val="0"/>
        <w:autoSpaceDN w:val="0"/>
        <w:adjustRightInd w:val="0"/>
        <w:spacing w:after="0"/>
        <w:ind w:left="720" w:right="126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D07874">
        <w:rPr>
          <w:rFonts w:ascii="Times New Roman" w:hAnsi="Times New Roman" w:cs="Times New Roman"/>
          <w:b/>
          <w:bCs/>
          <w:sz w:val="24"/>
          <w:szCs w:val="24"/>
        </w:rPr>
        <w:t>PËR</w:t>
      </w:r>
      <w:r w:rsidR="00D07874" w:rsidRPr="00D078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07874">
        <w:rPr>
          <w:rFonts w:ascii="Times New Roman" w:hAnsi="Times New Roman" w:cs="Times New Roman"/>
          <w:b/>
          <w:bCs/>
          <w:sz w:val="24"/>
          <w:szCs w:val="24"/>
        </w:rPr>
        <w:t>PROJEKTLIGJIN “</w:t>
      </w:r>
      <w:r w:rsidR="00305899" w:rsidRPr="00D07874">
        <w:rPr>
          <w:rFonts w:ascii="Times New Roman" w:eastAsia="MS Mincho" w:hAnsi="Times New Roman" w:cs="Times New Roman"/>
          <w:b/>
          <w:caps/>
          <w:sz w:val="24"/>
          <w:szCs w:val="24"/>
        </w:rPr>
        <w:t xml:space="preserve">PËR </w:t>
      </w:r>
      <w:r w:rsidR="00035849" w:rsidRPr="00D07874">
        <w:rPr>
          <w:rFonts w:ascii="Times New Roman" w:eastAsia="MS Mincho" w:hAnsi="Times New Roman" w:cs="Times New Roman"/>
          <w:b/>
          <w:caps/>
          <w:sz w:val="24"/>
          <w:szCs w:val="24"/>
        </w:rPr>
        <w:t xml:space="preserve">tregjet financiare </w:t>
      </w:r>
      <w:r w:rsidR="00D07874" w:rsidRPr="00D07874">
        <w:rPr>
          <w:rFonts w:ascii="Times New Roman" w:hAnsi="Times New Roman" w:cs="Times New Roman"/>
          <w:b/>
          <w:sz w:val="24"/>
          <w:szCs w:val="24"/>
          <w:lang w:val="it-IT"/>
        </w:rPr>
        <w:t>TË BAZUARA NË TEKNOLOGJINË E REGJISTRAVE TË SHPËRNDARË</w:t>
      </w:r>
      <w:bookmarkEnd w:id="0"/>
      <w:r w:rsidR="00D755DA" w:rsidRPr="00D07874">
        <w:rPr>
          <w:rFonts w:ascii="Times New Roman" w:eastAsia="MS Mincho" w:hAnsi="Times New Roman" w:cs="Times New Roman"/>
          <w:b/>
          <w:caps/>
          <w:sz w:val="24"/>
          <w:szCs w:val="24"/>
        </w:rPr>
        <w:t>”</w:t>
      </w:r>
    </w:p>
    <w:p w14:paraId="22DD5CA4" w14:textId="77777777" w:rsidR="002C63B6" w:rsidRPr="00806B61" w:rsidRDefault="002C63B6" w:rsidP="009224D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2137CABC" w14:textId="77777777" w:rsidR="00302C7A" w:rsidRDefault="00302C7A" w:rsidP="009224D9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6948E3" w14:textId="77777777" w:rsidR="004663B4" w:rsidRPr="00806B61" w:rsidRDefault="004663B4" w:rsidP="009224D9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1E2E52" w14:textId="77777777" w:rsidR="00302C7A" w:rsidRPr="00806B61" w:rsidRDefault="00302C7A" w:rsidP="009224D9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6B61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33583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806B61">
        <w:rPr>
          <w:rFonts w:ascii="Times New Roman" w:hAnsi="Times New Roman" w:cs="Times New Roman"/>
          <w:b/>
          <w:sz w:val="24"/>
          <w:szCs w:val="24"/>
        </w:rPr>
        <w:t>QËLLIMI I PROJEKTAKTIT DHE OBJEKTIVAT QË SYNOHEN TË ARRIHEN</w:t>
      </w:r>
    </w:p>
    <w:p w14:paraId="4EE3AB06" w14:textId="77777777" w:rsidR="00DE7DD8" w:rsidRPr="00806B61" w:rsidRDefault="00DE7DD8" w:rsidP="009224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55489A" w14:textId="17962678" w:rsidR="00F12CB5" w:rsidRPr="009224D9" w:rsidRDefault="00F70C52" w:rsidP="00E0689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9224D9">
        <w:rPr>
          <w:rFonts w:ascii="Times New Roman" w:hAnsi="Times New Roman" w:cs="Times New Roman"/>
          <w:color w:val="000000"/>
          <w:sz w:val="24"/>
          <w:szCs w:val="24"/>
          <w:lang w:val="en-GB"/>
        </w:rPr>
        <w:t>Teknologjia e regjistrave t</w:t>
      </w:r>
      <w:r w:rsidR="00A04685" w:rsidRPr="009224D9">
        <w:rPr>
          <w:rFonts w:ascii="Times New Roman" w:hAnsi="Times New Roman" w:cs="Times New Roman"/>
          <w:color w:val="000000"/>
          <w:sz w:val="24"/>
          <w:szCs w:val="24"/>
          <w:lang w:val="en-GB"/>
        </w:rPr>
        <w:t>ë</w:t>
      </w:r>
      <w:r w:rsidRPr="009224D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shp</w:t>
      </w:r>
      <w:r w:rsidR="00A04685" w:rsidRPr="009224D9">
        <w:rPr>
          <w:rFonts w:ascii="Times New Roman" w:hAnsi="Times New Roman" w:cs="Times New Roman"/>
          <w:color w:val="000000"/>
          <w:sz w:val="24"/>
          <w:szCs w:val="24"/>
          <w:lang w:val="en-GB"/>
        </w:rPr>
        <w:t>ë</w:t>
      </w:r>
      <w:r w:rsidRPr="009224D9">
        <w:rPr>
          <w:rFonts w:ascii="Times New Roman" w:hAnsi="Times New Roman" w:cs="Times New Roman"/>
          <w:color w:val="000000"/>
          <w:sz w:val="24"/>
          <w:szCs w:val="24"/>
          <w:lang w:val="en-GB"/>
        </w:rPr>
        <w:t>rndar</w:t>
      </w:r>
      <w:r w:rsidR="00A04685" w:rsidRPr="009224D9">
        <w:rPr>
          <w:rFonts w:ascii="Times New Roman" w:hAnsi="Times New Roman" w:cs="Times New Roman"/>
          <w:color w:val="000000"/>
          <w:sz w:val="24"/>
          <w:szCs w:val="24"/>
          <w:lang w:val="en-GB"/>
        </w:rPr>
        <w:t>ë</w:t>
      </w:r>
      <w:r w:rsidRPr="009224D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ka mund</w:t>
      </w:r>
      <w:r w:rsidR="00A04685" w:rsidRPr="009224D9">
        <w:rPr>
          <w:rFonts w:ascii="Times New Roman" w:hAnsi="Times New Roman" w:cs="Times New Roman"/>
          <w:color w:val="000000"/>
          <w:sz w:val="24"/>
          <w:szCs w:val="24"/>
          <w:lang w:val="en-GB"/>
        </w:rPr>
        <w:t>ë</w:t>
      </w:r>
      <w:r w:rsidRPr="009224D9">
        <w:rPr>
          <w:rFonts w:ascii="Times New Roman" w:hAnsi="Times New Roman" w:cs="Times New Roman"/>
          <w:color w:val="000000"/>
          <w:sz w:val="24"/>
          <w:szCs w:val="24"/>
          <w:lang w:val="en-GB"/>
        </w:rPr>
        <w:t>suar p</w:t>
      </w:r>
      <w:r w:rsidR="00A04685" w:rsidRPr="009224D9">
        <w:rPr>
          <w:rFonts w:ascii="Times New Roman" w:hAnsi="Times New Roman" w:cs="Times New Roman"/>
          <w:color w:val="000000"/>
          <w:sz w:val="24"/>
          <w:szCs w:val="24"/>
          <w:lang w:val="en-GB"/>
        </w:rPr>
        <w:t>ë</w:t>
      </w:r>
      <w:r w:rsidRPr="009224D9">
        <w:rPr>
          <w:rFonts w:ascii="Times New Roman" w:hAnsi="Times New Roman" w:cs="Times New Roman"/>
          <w:color w:val="000000"/>
          <w:sz w:val="24"/>
          <w:szCs w:val="24"/>
          <w:lang w:val="en-GB"/>
        </w:rPr>
        <w:t>r her</w:t>
      </w:r>
      <w:r w:rsidR="00A04685" w:rsidRPr="009224D9">
        <w:rPr>
          <w:rFonts w:ascii="Times New Roman" w:hAnsi="Times New Roman" w:cs="Times New Roman"/>
          <w:color w:val="000000"/>
          <w:sz w:val="24"/>
          <w:szCs w:val="24"/>
          <w:lang w:val="en-GB"/>
        </w:rPr>
        <w:t>ë</w:t>
      </w:r>
      <w:r w:rsidRPr="009224D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t</w:t>
      </w:r>
      <w:r w:rsidR="00A04685" w:rsidRPr="009224D9">
        <w:rPr>
          <w:rFonts w:ascii="Times New Roman" w:hAnsi="Times New Roman" w:cs="Times New Roman"/>
          <w:color w:val="000000"/>
          <w:sz w:val="24"/>
          <w:szCs w:val="24"/>
          <w:lang w:val="en-GB"/>
        </w:rPr>
        <w:t>ë</w:t>
      </w:r>
      <w:r w:rsidRPr="009224D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par</w:t>
      </w:r>
      <w:r w:rsidR="00A04685" w:rsidRPr="009224D9">
        <w:rPr>
          <w:rFonts w:ascii="Times New Roman" w:hAnsi="Times New Roman" w:cs="Times New Roman"/>
          <w:color w:val="000000"/>
          <w:sz w:val="24"/>
          <w:szCs w:val="24"/>
          <w:lang w:val="en-GB"/>
        </w:rPr>
        <w:t>ë</w:t>
      </w:r>
      <w:r w:rsidRPr="009224D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n</w:t>
      </w:r>
      <w:r w:rsidR="00A04685" w:rsidRPr="009224D9">
        <w:rPr>
          <w:rFonts w:ascii="Times New Roman" w:hAnsi="Times New Roman" w:cs="Times New Roman"/>
          <w:color w:val="000000"/>
          <w:sz w:val="24"/>
          <w:szCs w:val="24"/>
          <w:lang w:val="en-GB"/>
        </w:rPr>
        <w:t>ë</w:t>
      </w:r>
      <w:r w:rsidRPr="009224D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histori, kryerjen e transaksioneve ekonomike</w:t>
      </w:r>
      <w:r w:rsidR="00957508" w:rsidRPr="009224D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t</w:t>
      </w:r>
      <w:r w:rsidR="0018428A" w:rsidRPr="009224D9">
        <w:rPr>
          <w:rFonts w:ascii="Times New Roman" w:hAnsi="Times New Roman" w:cs="Times New Roman"/>
          <w:color w:val="000000"/>
          <w:sz w:val="24"/>
          <w:szCs w:val="24"/>
          <w:lang w:val="en-GB"/>
        </w:rPr>
        <w:t>ë</w:t>
      </w:r>
      <w:r w:rsidR="00957508" w:rsidRPr="009224D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sigurta</w:t>
      </w:r>
      <w:r w:rsidRPr="009224D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nd</w:t>
      </w:r>
      <w:r w:rsidR="00A04685" w:rsidRPr="009224D9">
        <w:rPr>
          <w:rFonts w:ascii="Times New Roman" w:hAnsi="Times New Roman" w:cs="Times New Roman"/>
          <w:color w:val="000000"/>
          <w:sz w:val="24"/>
          <w:szCs w:val="24"/>
          <w:lang w:val="en-GB"/>
        </w:rPr>
        <w:t>ë</w:t>
      </w:r>
      <w:r w:rsidRPr="009224D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rmjet </w:t>
      </w:r>
      <w:proofErr w:type="gramStart"/>
      <w:r w:rsidRPr="009224D9">
        <w:rPr>
          <w:rFonts w:ascii="Times New Roman" w:hAnsi="Times New Roman" w:cs="Times New Roman"/>
          <w:color w:val="000000"/>
          <w:sz w:val="24"/>
          <w:szCs w:val="24"/>
          <w:lang w:val="en-GB"/>
        </w:rPr>
        <w:t>dy</w:t>
      </w:r>
      <w:proofErr w:type="gramEnd"/>
      <w:r w:rsidRPr="009224D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pal</w:t>
      </w:r>
      <w:r w:rsidR="00A04685" w:rsidRPr="009224D9">
        <w:rPr>
          <w:rFonts w:ascii="Times New Roman" w:hAnsi="Times New Roman" w:cs="Times New Roman"/>
          <w:color w:val="000000"/>
          <w:sz w:val="24"/>
          <w:szCs w:val="24"/>
          <w:lang w:val="en-GB"/>
        </w:rPr>
        <w:t>ë</w:t>
      </w:r>
      <w:r w:rsidRPr="009224D9">
        <w:rPr>
          <w:rFonts w:ascii="Times New Roman" w:hAnsi="Times New Roman" w:cs="Times New Roman"/>
          <w:color w:val="000000"/>
          <w:sz w:val="24"/>
          <w:szCs w:val="24"/>
          <w:lang w:val="en-GB"/>
        </w:rPr>
        <w:t>ve n</w:t>
      </w:r>
      <w:r w:rsidR="00A04685" w:rsidRPr="009224D9">
        <w:rPr>
          <w:rFonts w:ascii="Times New Roman" w:hAnsi="Times New Roman" w:cs="Times New Roman"/>
          <w:color w:val="000000"/>
          <w:sz w:val="24"/>
          <w:szCs w:val="24"/>
          <w:lang w:val="en-GB"/>
        </w:rPr>
        <w:t>ë</w:t>
      </w:r>
      <w:r w:rsidRPr="009224D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distanc</w:t>
      </w:r>
      <w:r w:rsidR="00A04685" w:rsidRPr="009224D9">
        <w:rPr>
          <w:rFonts w:ascii="Times New Roman" w:hAnsi="Times New Roman" w:cs="Times New Roman"/>
          <w:color w:val="000000"/>
          <w:sz w:val="24"/>
          <w:szCs w:val="24"/>
          <w:lang w:val="en-GB"/>
        </w:rPr>
        <w:t>ë</w:t>
      </w:r>
      <w:r w:rsidRPr="009224D9">
        <w:rPr>
          <w:rFonts w:ascii="Times New Roman" w:hAnsi="Times New Roman" w:cs="Times New Roman"/>
          <w:color w:val="000000"/>
          <w:sz w:val="24"/>
          <w:szCs w:val="24"/>
          <w:lang w:val="en-GB"/>
        </w:rPr>
        <w:t>, pa p</w:t>
      </w:r>
      <w:r w:rsidR="00A04685" w:rsidRPr="009224D9">
        <w:rPr>
          <w:rFonts w:ascii="Times New Roman" w:hAnsi="Times New Roman" w:cs="Times New Roman"/>
          <w:color w:val="000000"/>
          <w:sz w:val="24"/>
          <w:szCs w:val="24"/>
          <w:lang w:val="en-GB"/>
        </w:rPr>
        <w:t>ë</w:t>
      </w:r>
      <w:r w:rsidRPr="009224D9">
        <w:rPr>
          <w:rFonts w:ascii="Times New Roman" w:hAnsi="Times New Roman" w:cs="Times New Roman"/>
          <w:color w:val="000000"/>
          <w:sz w:val="24"/>
          <w:szCs w:val="24"/>
          <w:lang w:val="en-GB"/>
        </w:rPr>
        <w:t>rfshirjen e nd</w:t>
      </w:r>
      <w:r w:rsidR="00A04685" w:rsidRPr="009224D9">
        <w:rPr>
          <w:rFonts w:ascii="Times New Roman" w:hAnsi="Times New Roman" w:cs="Times New Roman"/>
          <w:color w:val="000000"/>
          <w:sz w:val="24"/>
          <w:szCs w:val="24"/>
          <w:lang w:val="en-GB"/>
        </w:rPr>
        <w:t>ë</w:t>
      </w:r>
      <w:r w:rsidRPr="009224D9">
        <w:rPr>
          <w:rFonts w:ascii="Times New Roman" w:hAnsi="Times New Roman" w:cs="Times New Roman"/>
          <w:color w:val="000000"/>
          <w:sz w:val="24"/>
          <w:szCs w:val="24"/>
          <w:lang w:val="en-GB"/>
        </w:rPr>
        <w:t>rmjet</w:t>
      </w:r>
      <w:r w:rsidR="00A04685" w:rsidRPr="009224D9">
        <w:rPr>
          <w:rFonts w:ascii="Times New Roman" w:hAnsi="Times New Roman" w:cs="Times New Roman"/>
          <w:color w:val="000000"/>
          <w:sz w:val="24"/>
          <w:szCs w:val="24"/>
          <w:lang w:val="en-GB"/>
        </w:rPr>
        <w:t>ë</w:t>
      </w:r>
      <w:r w:rsidRPr="009224D9">
        <w:rPr>
          <w:rFonts w:ascii="Times New Roman" w:hAnsi="Times New Roman" w:cs="Times New Roman"/>
          <w:color w:val="000000"/>
          <w:sz w:val="24"/>
          <w:szCs w:val="24"/>
          <w:lang w:val="en-GB"/>
        </w:rPr>
        <w:t>suesve ose pal</w:t>
      </w:r>
      <w:r w:rsidR="00A04685" w:rsidRPr="009224D9">
        <w:rPr>
          <w:rFonts w:ascii="Times New Roman" w:hAnsi="Times New Roman" w:cs="Times New Roman"/>
          <w:color w:val="000000"/>
          <w:sz w:val="24"/>
          <w:szCs w:val="24"/>
          <w:lang w:val="en-GB"/>
        </w:rPr>
        <w:t>ë</w:t>
      </w:r>
      <w:r w:rsidRPr="009224D9">
        <w:rPr>
          <w:rFonts w:ascii="Times New Roman" w:hAnsi="Times New Roman" w:cs="Times New Roman"/>
          <w:color w:val="000000"/>
          <w:sz w:val="24"/>
          <w:szCs w:val="24"/>
          <w:lang w:val="en-GB"/>
        </w:rPr>
        <w:t>ve t</w:t>
      </w:r>
      <w:r w:rsidR="00A04685" w:rsidRPr="009224D9">
        <w:rPr>
          <w:rFonts w:ascii="Times New Roman" w:hAnsi="Times New Roman" w:cs="Times New Roman"/>
          <w:color w:val="000000"/>
          <w:sz w:val="24"/>
          <w:szCs w:val="24"/>
          <w:lang w:val="en-GB"/>
        </w:rPr>
        <w:t>ë</w:t>
      </w:r>
      <w:r w:rsidRPr="009224D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treta</w:t>
      </w:r>
      <w:r w:rsidR="003C62A2" w:rsidRPr="009224D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(institucionet bankare, VISA, Paypal etj)</w:t>
      </w:r>
      <w:r w:rsidRPr="009224D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si garantues t</w:t>
      </w:r>
      <w:r w:rsidR="00A04685" w:rsidRPr="009224D9">
        <w:rPr>
          <w:rFonts w:ascii="Times New Roman" w:hAnsi="Times New Roman" w:cs="Times New Roman"/>
          <w:color w:val="000000"/>
          <w:sz w:val="24"/>
          <w:szCs w:val="24"/>
          <w:lang w:val="en-GB"/>
        </w:rPr>
        <w:t>ë</w:t>
      </w:r>
      <w:r w:rsidRPr="009224D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besueshm</w:t>
      </w:r>
      <w:r w:rsidR="00A04685" w:rsidRPr="009224D9">
        <w:rPr>
          <w:rFonts w:ascii="Times New Roman" w:hAnsi="Times New Roman" w:cs="Times New Roman"/>
          <w:color w:val="000000"/>
          <w:sz w:val="24"/>
          <w:szCs w:val="24"/>
          <w:lang w:val="en-GB"/>
        </w:rPr>
        <w:t>ë</w:t>
      </w:r>
      <w:r w:rsidRPr="009224D9">
        <w:rPr>
          <w:rFonts w:ascii="Times New Roman" w:hAnsi="Times New Roman" w:cs="Times New Roman"/>
          <w:color w:val="000000"/>
          <w:sz w:val="24"/>
          <w:szCs w:val="24"/>
          <w:lang w:val="en-GB"/>
        </w:rPr>
        <w:t>ris</w:t>
      </w:r>
      <w:r w:rsidR="00A04685" w:rsidRPr="009224D9">
        <w:rPr>
          <w:rFonts w:ascii="Times New Roman" w:hAnsi="Times New Roman" w:cs="Times New Roman"/>
          <w:color w:val="000000"/>
          <w:sz w:val="24"/>
          <w:szCs w:val="24"/>
          <w:lang w:val="en-GB"/>
        </w:rPr>
        <w:t>ë</w:t>
      </w:r>
      <w:r w:rsidRPr="009224D9">
        <w:rPr>
          <w:rFonts w:ascii="Times New Roman" w:hAnsi="Times New Roman" w:cs="Times New Roman"/>
          <w:color w:val="000000"/>
          <w:sz w:val="24"/>
          <w:szCs w:val="24"/>
          <w:lang w:val="en-GB"/>
        </w:rPr>
        <w:t>.</w:t>
      </w:r>
      <w:r w:rsidR="003C62A2" w:rsidRPr="009224D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Fal</w:t>
      </w:r>
      <w:r w:rsidR="0018428A" w:rsidRPr="009224D9">
        <w:rPr>
          <w:rFonts w:ascii="Times New Roman" w:hAnsi="Times New Roman" w:cs="Times New Roman"/>
          <w:color w:val="000000"/>
          <w:sz w:val="24"/>
          <w:szCs w:val="24"/>
          <w:lang w:val="en-GB"/>
        </w:rPr>
        <w:t>ë</w:t>
      </w:r>
      <w:r w:rsidR="003C62A2" w:rsidRPr="009224D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nd</w:t>
      </w:r>
      <w:r w:rsidR="0018428A" w:rsidRPr="009224D9">
        <w:rPr>
          <w:rFonts w:ascii="Times New Roman" w:hAnsi="Times New Roman" w:cs="Times New Roman"/>
          <w:color w:val="000000"/>
          <w:sz w:val="24"/>
          <w:szCs w:val="24"/>
          <w:lang w:val="en-GB"/>
        </w:rPr>
        <w:t>ë</w:t>
      </w:r>
      <w:r w:rsidR="003C62A2" w:rsidRPr="009224D9">
        <w:rPr>
          <w:rFonts w:ascii="Times New Roman" w:hAnsi="Times New Roman" w:cs="Times New Roman"/>
          <w:color w:val="000000"/>
          <w:sz w:val="24"/>
          <w:szCs w:val="24"/>
          <w:lang w:val="en-GB"/>
        </w:rPr>
        <w:t>rthur</w:t>
      </w:r>
      <w:r w:rsidR="004E29FC" w:rsidRPr="009224D9">
        <w:rPr>
          <w:rFonts w:ascii="Times New Roman" w:hAnsi="Times New Roman" w:cs="Times New Roman"/>
          <w:color w:val="000000"/>
          <w:sz w:val="24"/>
          <w:szCs w:val="24"/>
          <w:lang w:val="en-GB"/>
        </w:rPr>
        <w:t>jes s</w:t>
      </w:r>
      <w:r w:rsidR="0018428A" w:rsidRPr="009224D9">
        <w:rPr>
          <w:rFonts w:ascii="Times New Roman" w:hAnsi="Times New Roman" w:cs="Times New Roman"/>
          <w:color w:val="000000"/>
          <w:sz w:val="24"/>
          <w:szCs w:val="24"/>
          <w:lang w:val="en-GB"/>
        </w:rPr>
        <w:t>ë</w:t>
      </w:r>
      <w:r w:rsidR="00F12CB5" w:rsidRPr="009224D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fuqive t</w:t>
      </w:r>
      <w:r w:rsidR="0018428A" w:rsidRPr="009224D9">
        <w:rPr>
          <w:rFonts w:ascii="Times New Roman" w:hAnsi="Times New Roman" w:cs="Times New Roman"/>
          <w:color w:val="000000"/>
          <w:sz w:val="24"/>
          <w:szCs w:val="24"/>
          <w:lang w:val="en-GB"/>
        </w:rPr>
        <w:t>ë</w:t>
      </w:r>
      <w:r w:rsidR="00F12CB5" w:rsidRPr="009224D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m</w:t>
      </w:r>
      <w:r w:rsidR="0018428A" w:rsidRPr="009224D9">
        <w:rPr>
          <w:rFonts w:ascii="Times New Roman" w:hAnsi="Times New Roman" w:cs="Times New Roman"/>
          <w:color w:val="000000"/>
          <w:sz w:val="24"/>
          <w:szCs w:val="24"/>
          <w:lang w:val="en-GB"/>
        </w:rPr>
        <w:t>ë</w:t>
      </w:r>
      <w:r w:rsidR="00F12CB5" w:rsidRPr="009224D9">
        <w:rPr>
          <w:rFonts w:ascii="Times New Roman" w:hAnsi="Times New Roman" w:cs="Times New Roman"/>
          <w:color w:val="000000"/>
          <w:sz w:val="24"/>
          <w:szCs w:val="24"/>
          <w:lang w:val="en-GB"/>
        </w:rPr>
        <w:t>dha procesuese kompjuterike me elemen</w:t>
      </w:r>
      <w:r w:rsidR="0032298F" w:rsidRPr="009224D9">
        <w:rPr>
          <w:rFonts w:ascii="Times New Roman" w:hAnsi="Times New Roman" w:cs="Times New Roman"/>
          <w:color w:val="000000"/>
          <w:sz w:val="24"/>
          <w:szCs w:val="24"/>
          <w:lang w:val="en-GB"/>
        </w:rPr>
        <w:t>t</w:t>
      </w:r>
      <w:r w:rsidR="0018428A" w:rsidRPr="009224D9">
        <w:rPr>
          <w:rFonts w:ascii="Times New Roman" w:hAnsi="Times New Roman" w:cs="Times New Roman"/>
          <w:color w:val="000000"/>
          <w:sz w:val="24"/>
          <w:szCs w:val="24"/>
          <w:lang w:val="en-GB"/>
        </w:rPr>
        <w:t>ë</w:t>
      </w:r>
      <w:r w:rsidR="00F12CB5" w:rsidRPr="009224D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t</w:t>
      </w:r>
      <w:r w:rsidR="0018428A" w:rsidRPr="009224D9">
        <w:rPr>
          <w:rFonts w:ascii="Times New Roman" w:hAnsi="Times New Roman" w:cs="Times New Roman"/>
          <w:color w:val="000000"/>
          <w:sz w:val="24"/>
          <w:szCs w:val="24"/>
          <w:lang w:val="en-GB"/>
        </w:rPr>
        <w:t>ë</w:t>
      </w:r>
      <w:r w:rsidR="00F12CB5" w:rsidRPr="009224D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kriptografis</w:t>
      </w:r>
      <w:r w:rsidR="0018428A" w:rsidRPr="009224D9">
        <w:rPr>
          <w:rFonts w:ascii="Times New Roman" w:hAnsi="Times New Roman" w:cs="Times New Roman"/>
          <w:color w:val="000000"/>
          <w:sz w:val="24"/>
          <w:szCs w:val="24"/>
          <w:lang w:val="en-GB"/>
        </w:rPr>
        <w:t>ë</w:t>
      </w:r>
      <w:r w:rsidR="004E29FC" w:rsidRPr="009224D9">
        <w:rPr>
          <w:rFonts w:ascii="Times New Roman" w:hAnsi="Times New Roman" w:cs="Times New Roman"/>
          <w:color w:val="000000"/>
          <w:sz w:val="24"/>
          <w:szCs w:val="24"/>
          <w:lang w:val="en-GB"/>
        </w:rPr>
        <w:t>, k</w:t>
      </w:r>
      <w:r w:rsidR="0018428A" w:rsidRPr="009224D9">
        <w:rPr>
          <w:rFonts w:ascii="Times New Roman" w:hAnsi="Times New Roman" w:cs="Times New Roman"/>
          <w:color w:val="000000"/>
          <w:sz w:val="24"/>
          <w:szCs w:val="24"/>
          <w:lang w:val="en-GB"/>
        </w:rPr>
        <w:t>ë</w:t>
      </w:r>
      <w:r w:rsidR="004E29FC" w:rsidRPr="009224D9">
        <w:rPr>
          <w:rFonts w:ascii="Times New Roman" w:hAnsi="Times New Roman" w:cs="Times New Roman"/>
          <w:color w:val="000000"/>
          <w:sz w:val="24"/>
          <w:szCs w:val="24"/>
          <w:lang w:val="en-GB"/>
        </w:rPr>
        <w:t>to regjistra p</w:t>
      </w:r>
      <w:r w:rsidR="0018428A" w:rsidRPr="009224D9">
        <w:rPr>
          <w:rFonts w:ascii="Times New Roman" w:hAnsi="Times New Roman" w:cs="Times New Roman"/>
          <w:color w:val="000000"/>
          <w:sz w:val="24"/>
          <w:szCs w:val="24"/>
          <w:lang w:val="en-GB"/>
        </w:rPr>
        <w:t>ë</w:t>
      </w:r>
      <w:r w:rsidR="004E29FC" w:rsidRPr="009224D9">
        <w:rPr>
          <w:rFonts w:ascii="Times New Roman" w:hAnsi="Times New Roman" w:cs="Times New Roman"/>
          <w:color w:val="000000"/>
          <w:sz w:val="24"/>
          <w:szCs w:val="24"/>
          <w:lang w:val="en-GB"/>
        </w:rPr>
        <w:t>rmbajn</w:t>
      </w:r>
      <w:r w:rsidR="0018428A" w:rsidRPr="009224D9">
        <w:rPr>
          <w:rFonts w:ascii="Times New Roman" w:hAnsi="Times New Roman" w:cs="Times New Roman"/>
          <w:color w:val="000000"/>
          <w:sz w:val="24"/>
          <w:szCs w:val="24"/>
          <w:lang w:val="en-GB"/>
        </w:rPr>
        <w:t>ë</w:t>
      </w:r>
      <w:r w:rsidR="004E29FC" w:rsidRPr="009224D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n</w:t>
      </w:r>
      <w:r w:rsidR="0018428A" w:rsidRPr="009224D9">
        <w:rPr>
          <w:rFonts w:ascii="Times New Roman" w:hAnsi="Times New Roman" w:cs="Times New Roman"/>
          <w:color w:val="000000"/>
          <w:sz w:val="24"/>
          <w:szCs w:val="24"/>
          <w:lang w:val="en-GB"/>
        </w:rPr>
        <w:t>ë</w:t>
      </w:r>
      <w:r w:rsidR="004E29FC" w:rsidRPr="009224D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cdo</w:t>
      </w:r>
      <w:r w:rsidR="00F12CB5" w:rsidRPr="009224D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koh</w:t>
      </w:r>
      <w:r w:rsidR="0018428A" w:rsidRPr="009224D9">
        <w:rPr>
          <w:rFonts w:ascii="Times New Roman" w:hAnsi="Times New Roman" w:cs="Times New Roman"/>
          <w:color w:val="000000"/>
          <w:sz w:val="24"/>
          <w:szCs w:val="24"/>
          <w:lang w:val="en-GB"/>
        </w:rPr>
        <w:t>ë</w:t>
      </w:r>
      <w:r w:rsidR="00F12CB5" w:rsidRPr="009224D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, </w:t>
      </w:r>
      <w:r w:rsidR="004E29FC" w:rsidRPr="009224D9">
        <w:rPr>
          <w:rFonts w:ascii="Times New Roman" w:hAnsi="Times New Roman" w:cs="Times New Roman"/>
          <w:color w:val="000000"/>
          <w:sz w:val="24"/>
          <w:szCs w:val="24"/>
          <w:lang w:val="en-GB"/>
        </w:rPr>
        <w:t>informacion t</w:t>
      </w:r>
      <w:r w:rsidR="0018428A" w:rsidRPr="009224D9">
        <w:rPr>
          <w:rFonts w:ascii="Times New Roman" w:hAnsi="Times New Roman" w:cs="Times New Roman"/>
          <w:color w:val="000000"/>
          <w:sz w:val="24"/>
          <w:szCs w:val="24"/>
          <w:lang w:val="en-GB"/>
        </w:rPr>
        <w:t>ë</w:t>
      </w:r>
      <w:r w:rsidR="004E29FC" w:rsidRPr="009224D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plot</w:t>
      </w:r>
      <w:r w:rsidR="0018428A" w:rsidRPr="009224D9">
        <w:rPr>
          <w:rFonts w:ascii="Times New Roman" w:hAnsi="Times New Roman" w:cs="Times New Roman"/>
          <w:color w:val="000000"/>
          <w:sz w:val="24"/>
          <w:szCs w:val="24"/>
          <w:lang w:val="en-GB"/>
        </w:rPr>
        <w:t>ë</w:t>
      </w:r>
      <w:r w:rsidR="00F12CB5" w:rsidRPr="009224D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dhe t</w:t>
      </w:r>
      <w:r w:rsidR="0018428A" w:rsidRPr="009224D9">
        <w:rPr>
          <w:rFonts w:ascii="Times New Roman" w:hAnsi="Times New Roman" w:cs="Times New Roman"/>
          <w:color w:val="000000"/>
          <w:sz w:val="24"/>
          <w:szCs w:val="24"/>
          <w:lang w:val="en-GB"/>
        </w:rPr>
        <w:t>ë</w:t>
      </w:r>
      <w:r w:rsidR="00F12CB5" w:rsidRPr="009224D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pandryshuesh</w:t>
      </w:r>
      <w:r w:rsidR="0018428A" w:rsidRPr="009224D9">
        <w:rPr>
          <w:rFonts w:ascii="Times New Roman" w:hAnsi="Times New Roman" w:cs="Times New Roman"/>
          <w:color w:val="000000"/>
          <w:sz w:val="24"/>
          <w:szCs w:val="24"/>
          <w:lang w:val="en-GB"/>
        </w:rPr>
        <w:t>ë</w:t>
      </w:r>
      <w:r w:rsidR="00F12CB5" w:rsidRPr="009224D9">
        <w:rPr>
          <w:rFonts w:ascii="Times New Roman" w:hAnsi="Times New Roman" w:cs="Times New Roman"/>
          <w:color w:val="000000"/>
          <w:sz w:val="24"/>
          <w:szCs w:val="24"/>
          <w:lang w:val="en-GB"/>
        </w:rPr>
        <w:t>m mbi t</w:t>
      </w:r>
      <w:r w:rsidR="0018428A" w:rsidRPr="009224D9">
        <w:rPr>
          <w:rFonts w:ascii="Times New Roman" w:hAnsi="Times New Roman" w:cs="Times New Roman"/>
          <w:color w:val="000000"/>
          <w:sz w:val="24"/>
          <w:szCs w:val="24"/>
          <w:lang w:val="en-GB"/>
        </w:rPr>
        <w:t>ë</w:t>
      </w:r>
      <w:r w:rsidR="00F12CB5" w:rsidRPr="009224D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dh</w:t>
      </w:r>
      <w:r w:rsidR="0018428A" w:rsidRPr="009224D9">
        <w:rPr>
          <w:rFonts w:ascii="Times New Roman" w:hAnsi="Times New Roman" w:cs="Times New Roman"/>
          <w:color w:val="000000"/>
          <w:sz w:val="24"/>
          <w:szCs w:val="24"/>
          <w:lang w:val="en-GB"/>
        </w:rPr>
        <w:t>ë</w:t>
      </w:r>
      <w:r w:rsidR="00F12CB5" w:rsidRPr="009224D9">
        <w:rPr>
          <w:rFonts w:ascii="Times New Roman" w:hAnsi="Times New Roman" w:cs="Times New Roman"/>
          <w:color w:val="000000"/>
          <w:sz w:val="24"/>
          <w:szCs w:val="24"/>
          <w:lang w:val="en-GB"/>
        </w:rPr>
        <w:t>nat dhe historikun e</w:t>
      </w:r>
      <w:r w:rsidR="00E06890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transaksioneve të</w:t>
      </w:r>
      <w:r w:rsidR="00F12CB5" w:rsidRPr="00E06890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cdo vlere t</w:t>
      </w:r>
      <w:r w:rsidR="0018428A" w:rsidRPr="00E06890">
        <w:rPr>
          <w:rFonts w:ascii="Times New Roman" w:hAnsi="Times New Roman" w:cs="Times New Roman"/>
          <w:color w:val="000000"/>
          <w:sz w:val="24"/>
          <w:szCs w:val="24"/>
          <w:lang w:val="en-GB"/>
        </w:rPr>
        <w:t>ë</w:t>
      </w:r>
      <w:r w:rsidR="00F12CB5" w:rsidRPr="00E06890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integruar n</w:t>
      </w:r>
      <w:r w:rsidR="0018428A" w:rsidRPr="00E06890">
        <w:rPr>
          <w:rFonts w:ascii="Times New Roman" w:hAnsi="Times New Roman" w:cs="Times New Roman"/>
          <w:color w:val="000000"/>
          <w:sz w:val="24"/>
          <w:szCs w:val="24"/>
          <w:lang w:val="en-GB"/>
        </w:rPr>
        <w:t>ë</w:t>
      </w:r>
      <w:r w:rsidR="00F12CB5" w:rsidRPr="00E06890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k</w:t>
      </w:r>
      <w:r w:rsidR="0018428A" w:rsidRPr="00E06890">
        <w:rPr>
          <w:rFonts w:ascii="Times New Roman" w:hAnsi="Times New Roman" w:cs="Times New Roman"/>
          <w:color w:val="000000"/>
          <w:sz w:val="24"/>
          <w:szCs w:val="24"/>
          <w:lang w:val="en-GB"/>
        </w:rPr>
        <w:t>ë</w:t>
      </w:r>
      <w:r w:rsidR="00F12CB5" w:rsidRPr="00E06890">
        <w:rPr>
          <w:rFonts w:ascii="Times New Roman" w:hAnsi="Times New Roman" w:cs="Times New Roman"/>
          <w:color w:val="000000"/>
          <w:sz w:val="24"/>
          <w:szCs w:val="24"/>
          <w:lang w:val="en-GB"/>
        </w:rPr>
        <w:t>to sisteme, i cili dakord</w:t>
      </w:r>
      <w:r w:rsidR="0018428A" w:rsidRPr="00E06890">
        <w:rPr>
          <w:rFonts w:ascii="Times New Roman" w:hAnsi="Times New Roman" w:cs="Times New Roman"/>
          <w:color w:val="000000"/>
          <w:sz w:val="24"/>
          <w:szCs w:val="24"/>
          <w:lang w:val="en-GB"/>
        </w:rPr>
        <w:t>ë</w:t>
      </w:r>
      <w:r w:rsidR="00F12CB5" w:rsidRPr="00E06890">
        <w:rPr>
          <w:rFonts w:ascii="Times New Roman" w:hAnsi="Times New Roman" w:cs="Times New Roman"/>
          <w:color w:val="000000"/>
          <w:sz w:val="24"/>
          <w:szCs w:val="24"/>
          <w:lang w:val="en-GB"/>
        </w:rPr>
        <w:t>sohet dhe p</w:t>
      </w:r>
      <w:r w:rsidR="0018428A" w:rsidRPr="00E06890">
        <w:rPr>
          <w:rFonts w:ascii="Times New Roman" w:hAnsi="Times New Roman" w:cs="Times New Roman"/>
          <w:color w:val="000000"/>
          <w:sz w:val="24"/>
          <w:szCs w:val="24"/>
          <w:lang w:val="en-GB"/>
        </w:rPr>
        <w:t>ë</w:t>
      </w:r>
      <w:r w:rsidR="00F12CB5" w:rsidRPr="00E06890">
        <w:rPr>
          <w:rFonts w:ascii="Times New Roman" w:hAnsi="Times New Roman" w:cs="Times New Roman"/>
          <w:color w:val="000000"/>
          <w:sz w:val="24"/>
          <w:szCs w:val="24"/>
          <w:lang w:val="en-GB"/>
        </w:rPr>
        <w:t>rdit</w:t>
      </w:r>
      <w:r w:rsidR="0018428A" w:rsidRPr="00E06890">
        <w:rPr>
          <w:rFonts w:ascii="Times New Roman" w:hAnsi="Times New Roman" w:cs="Times New Roman"/>
          <w:color w:val="000000"/>
          <w:sz w:val="24"/>
          <w:szCs w:val="24"/>
          <w:lang w:val="en-GB"/>
        </w:rPr>
        <w:t>ë</w:t>
      </w:r>
      <w:r w:rsidR="00F12CB5" w:rsidRPr="00E06890">
        <w:rPr>
          <w:rFonts w:ascii="Times New Roman" w:hAnsi="Times New Roman" w:cs="Times New Roman"/>
          <w:color w:val="000000"/>
          <w:sz w:val="24"/>
          <w:szCs w:val="24"/>
          <w:lang w:val="en-GB"/>
        </w:rPr>
        <w:t>sohet n</w:t>
      </w:r>
      <w:r w:rsidR="0018428A" w:rsidRPr="00E06890">
        <w:rPr>
          <w:rFonts w:ascii="Times New Roman" w:hAnsi="Times New Roman" w:cs="Times New Roman"/>
          <w:color w:val="000000"/>
          <w:sz w:val="24"/>
          <w:szCs w:val="24"/>
          <w:lang w:val="en-GB"/>
        </w:rPr>
        <w:t>ë</w:t>
      </w:r>
      <w:r w:rsidR="00F12CB5" w:rsidRPr="00E06890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m</w:t>
      </w:r>
      <w:r w:rsidR="0018428A" w:rsidRPr="00E06890">
        <w:rPr>
          <w:rFonts w:ascii="Times New Roman" w:hAnsi="Times New Roman" w:cs="Times New Roman"/>
          <w:color w:val="000000"/>
          <w:sz w:val="24"/>
          <w:szCs w:val="24"/>
          <w:lang w:val="en-GB"/>
        </w:rPr>
        <w:t>ë</w:t>
      </w:r>
      <w:r w:rsidR="00F12CB5" w:rsidRPr="00E06890">
        <w:rPr>
          <w:rFonts w:ascii="Times New Roman" w:hAnsi="Times New Roman" w:cs="Times New Roman"/>
          <w:color w:val="000000"/>
          <w:sz w:val="24"/>
          <w:szCs w:val="24"/>
          <w:lang w:val="en-GB"/>
        </w:rPr>
        <w:t>nyre p</w:t>
      </w:r>
      <w:r w:rsidR="00741D58" w:rsidRPr="00E06890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eriodike nga </w:t>
      </w:r>
      <w:r w:rsidR="009675F5" w:rsidRPr="00E06890">
        <w:rPr>
          <w:rFonts w:ascii="Times New Roman" w:hAnsi="Times New Roman" w:cs="Times New Roman"/>
          <w:color w:val="000000"/>
          <w:sz w:val="24"/>
          <w:szCs w:val="24"/>
          <w:lang w:val="en-GB"/>
        </w:rPr>
        <w:t>t</w:t>
      </w:r>
      <w:r w:rsidR="009675F5" w:rsidRPr="00E06890">
        <w:rPr>
          <w:rFonts w:ascii="Times New Roman" w:eastAsia="Times New Roman" w:hAnsi="Times New Roman" w:cs="Times New Roman"/>
          <w:sz w:val="24"/>
          <w:szCs w:val="24"/>
        </w:rPr>
        <w:t xml:space="preserve">ë gjithë </w:t>
      </w:r>
      <w:r w:rsidR="00741D58" w:rsidRPr="009224D9">
        <w:rPr>
          <w:rFonts w:ascii="Times New Roman" w:hAnsi="Times New Roman" w:cs="Times New Roman"/>
          <w:color w:val="000000"/>
          <w:sz w:val="24"/>
          <w:szCs w:val="24"/>
          <w:lang w:val="en-GB"/>
        </w:rPr>
        <w:t>p</w:t>
      </w:r>
      <w:r w:rsidR="0018428A" w:rsidRPr="009224D9">
        <w:rPr>
          <w:rFonts w:ascii="Times New Roman" w:hAnsi="Times New Roman" w:cs="Times New Roman"/>
          <w:color w:val="000000"/>
          <w:sz w:val="24"/>
          <w:szCs w:val="24"/>
          <w:lang w:val="en-GB"/>
        </w:rPr>
        <w:t>ë</w:t>
      </w:r>
      <w:r w:rsidR="00741D58" w:rsidRPr="009224D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rdoruesit e tij. </w:t>
      </w:r>
    </w:p>
    <w:p w14:paraId="45923269" w14:textId="77777777" w:rsidR="00F12CB5" w:rsidRDefault="00F12CB5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lang w:val="en-GB"/>
        </w:rPr>
      </w:pPr>
    </w:p>
    <w:p w14:paraId="453C23B7" w14:textId="5E891308" w:rsidR="00F70C52" w:rsidRDefault="00F70C52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lang w:val="en-GB"/>
        </w:rPr>
      </w:pPr>
      <w:r>
        <w:rPr>
          <w:rFonts w:ascii="Arial" w:hAnsi="Arial" w:cs="Arial"/>
          <w:color w:val="000000"/>
          <w:lang w:val="en-GB"/>
        </w:rPr>
        <w:t>N</w:t>
      </w:r>
      <w:r w:rsidR="00A04685">
        <w:rPr>
          <w:rFonts w:ascii="Arial" w:hAnsi="Arial" w:cs="Arial"/>
          <w:color w:val="000000"/>
          <w:lang w:val="en-GB"/>
        </w:rPr>
        <w:t>ë</w:t>
      </w:r>
      <w:r>
        <w:rPr>
          <w:rFonts w:ascii="Arial" w:hAnsi="Arial" w:cs="Arial"/>
          <w:color w:val="000000"/>
          <w:lang w:val="en-GB"/>
        </w:rPr>
        <w:t xml:space="preserve"> thelb,</w:t>
      </w:r>
      <w:r w:rsidR="00D858CA">
        <w:rPr>
          <w:rFonts w:ascii="Arial" w:hAnsi="Arial" w:cs="Arial"/>
          <w:color w:val="000000"/>
          <w:lang w:val="en-GB"/>
        </w:rPr>
        <w:t xml:space="preserve"> kjo teknologji</w:t>
      </w:r>
      <w:r>
        <w:rPr>
          <w:rFonts w:ascii="Arial" w:hAnsi="Arial" w:cs="Arial"/>
          <w:color w:val="000000"/>
          <w:lang w:val="en-GB"/>
        </w:rPr>
        <w:t xml:space="preserve"> </w:t>
      </w:r>
      <w:r w:rsidR="00A04685">
        <w:rPr>
          <w:rFonts w:ascii="Arial" w:hAnsi="Arial" w:cs="Arial"/>
          <w:color w:val="000000"/>
          <w:lang w:val="en-GB"/>
        </w:rPr>
        <w:t>ë</w:t>
      </w:r>
      <w:r>
        <w:rPr>
          <w:rFonts w:ascii="Arial" w:hAnsi="Arial" w:cs="Arial"/>
          <w:color w:val="000000"/>
          <w:lang w:val="en-GB"/>
        </w:rPr>
        <w:t>sht</w:t>
      </w:r>
      <w:r w:rsidR="00A04685">
        <w:rPr>
          <w:rFonts w:ascii="Arial" w:hAnsi="Arial" w:cs="Arial"/>
          <w:color w:val="000000"/>
          <w:lang w:val="en-GB"/>
        </w:rPr>
        <w:t>ë</w:t>
      </w:r>
      <w:r>
        <w:rPr>
          <w:rFonts w:ascii="Arial" w:hAnsi="Arial" w:cs="Arial"/>
          <w:color w:val="000000"/>
          <w:lang w:val="en-GB"/>
        </w:rPr>
        <w:t xml:space="preserve"> nj</w:t>
      </w:r>
      <w:r w:rsidR="00A04685">
        <w:rPr>
          <w:rFonts w:ascii="Arial" w:hAnsi="Arial" w:cs="Arial"/>
          <w:color w:val="000000"/>
          <w:lang w:val="en-GB"/>
        </w:rPr>
        <w:t>ë</w:t>
      </w:r>
      <w:r>
        <w:rPr>
          <w:rFonts w:ascii="Arial" w:hAnsi="Arial" w:cs="Arial"/>
          <w:color w:val="000000"/>
          <w:lang w:val="en-GB"/>
        </w:rPr>
        <w:t xml:space="preserve"> regjist</w:t>
      </w:r>
      <w:r w:rsidR="00A04685">
        <w:rPr>
          <w:rFonts w:ascii="Arial" w:hAnsi="Arial" w:cs="Arial"/>
          <w:color w:val="000000"/>
          <w:lang w:val="en-GB"/>
        </w:rPr>
        <w:t>ë</w:t>
      </w:r>
      <w:r w:rsidR="009675F5">
        <w:rPr>
          <w:rFonts w:ascii="Arial" w:hAnsi="Arial" w:cs="Arial"/>
          <w:color w:val="000000"/>
          <w:lang w:val="en-GB"/>
        </w:rPr>
        <w:t>r i</w:t>
      </w:r>
      <w:r>
        <w:rPr>
          <w:rFonts w:ascii="Arial" w:hAnsi="Arial" w:cs="Arial"/>
          <w:color w:val="000000"/>
          <w:lang w:val="en-GB"/>
        </w:rPr>
        <w:t xml:space="preserve"> shp</w:t>
      </w:r>
      <w:r w:rsidR="00A04685">
        <w:rPr>
          <w:rFonts w:ascii="Arial" w:hAnsi="Arial" w:cs="Arial"/>
          <w:color w:val="000000"/>
          <w:lang w:val="en-GB"/>
        </w:rPr>
        <w:t>ë</w:t>
      </w:r>
      <w:r>
        <w:rPr>
          <w:rFonts w:ascii="Arial" w:hAnsi="Arial" w:cs="Arial"/>
          <w:color w:val="000000"/>
          <w:lang w:val="en-GB"/>
        </w:rPr>
        <w:t>rndar</w:t>
      </w:r>
      <w:r w:rsidR="00A04685">
        <w:rPr>
          <w:rFonts w:ascii="Arial" w:hAnsi="Arial" w:cs="Arial"/>
          <w:color w:val="000000"/>
          <w:lang w:val="en-GB"/>
        </w:rPr>
        <w:t>ë</w:t>
      </w:r>
      <w:r>
        <w:rPr>
          <w:rFonts w:ascii="Arial" w:hAnsi="Arial" w:cs="Arial"/>
          <w:color w:val="000000"/>
          <w:lang w:val="en-GB"/>
        </w:rPr>
        <w:t xml:space="preserve"> i cili mund t</w:t>
      </w:r>
      <w:r w:rsidR="00A04685">
        <w:rPr>
          <w:rFonts w:ascii="Arial" w:hAnsi="Arial" w:cs="Arial"/>
          <w:color w:val="000000"/>
          <w:lang w:val="en-GB"/>
        </w:rPr>
        <w:t>ë</w:t>
      </w:r>
      <w:r>
        <w:rPr>
          <w:rFonts w:ascii="Arial" w:hAnsi="Arial" w:cs="Arial"/>
          <w:color w:val="000000"/>
          <w:lang w:val="en-GB"/>
        </w:rPr>
        <w:t xml:space="preserve"> inspektohet nga t</w:t>
      </w:r>
      <w:r w:rsidR="00A04685">
        <w:rPr>
          <w:rFonts w:ascii="Arial" w:hAnsi="Arial" w:cs="Arial"/>
          <w:color w:val="000000"/>
          <w:lang w:val="en-GB"/>
        </w:rPr>
        <w:t>ë</w:t>
      </w:r>
      <w:r>
        <w:rPr>
          <w:rFonts w:ascii="Arial" w:hAnsi="Arial" w:cs="Arial"/>
          <w:color w:val="000000"/>
          <w:lang w:val="en-GB"/>
        </w:rPr>
        <w:t xml:space="preserve"> gjith</w:t>
      </w:r>
      <w:r w:rsidR="00A04685">
        <w:rPr>
          <w:rFonts w:ascii="Arial" w:hAnsi="Arial" w:cs="Arial"/>
          <w:color w:val="000000"/>
          <w:lang w:val="en-GB"/>
        </w:rPr>
        <w:t>ë</w:t>
      </w:r>
      <w:r>
        <w:rPr>
          <w:rFonts w:ascii="Arial" w:hAnsi="Arial" w:cs="Arial"/>
          <w:color w:val="000000"/>
          <w:lang w:val="en-GB"/>
        </w:rPr>
        <w:t xml:space="preserve"> por nuk mund t</w:t>
      </w:r>
      <w:r w:rsidR="00A04685">
        <w:rPr>
          <w:rFonts w:ascii="Arial" w:hAnsi="Arial" w:cs="Arial"/>
          <w:color w:val="000000"/>
          <w:lang w:val="en-GB"/>
        </w:rPr>
        <w:t>ë</w:t>
      </w:r>
      <w:r>
        <w:rPr>
          <w:rFonts w:ascii="Arial" w:hAnsi="Arial" w:cs="Arial"/>
          <w:color w:val="000000"/>
          <w:lang w:val="en-GB"/>
        </w:rPr>
        <w:t xml:space="preserve"> kontrollohet nga askush, duke mund</w:t>
      </w:r>
      <w:r w:rsidR="00A04685">
        <w:rPr>
          <w:rFonts w:ascii="Arial" w:hAnsi="Arial" w:cs="Arial"/>
          <w:color w:val="000000"/>
          <w:lang w:val="en-GB"/>
        </w:rPr>
        <w:t>ë</w:t>
      </w:r>
      <w:r>
        <w:rPr>
          <w:rFonts w:ascii="Arial" w:hAnsi="Arial" w:cs="Arial"/>
          <w:color w:val="000000"/>
          <w:lang w:val="en-GB"/>
        </w:rPr>
        <w:t>suar k</w:t>
      </w:r>
      <w:r w:rsidR="00A04685">
        <w:rPr>
          <w:rFonts w:ascii="Arial" w:hAnsi="Arial" w:cs="Arial"/>
          <w:color w:val="000000"/>
          <w:lang w:val="en-GB"/>
        </w:rPr>
        <w:t>ë</w:t>
      </w:r>
      <w:r>
        <w:rPr>
          <w:rFonts w:ascii="Arial" w:hAnsi="Arial" w:cs="Arial"/>
          <w:color w:val="000000"/>
          <w:lang w:val="en-GB"/>
        </w:rPr>
        <w:t>shtu transaksione ekonomike t</w:t>
      </w:r>
      <w:r w:rsidR="00A04685">
        <w:rPr>
          <w:rFonts w:ascii="Arial" w:hAnsi="Arial" w:cs="Arial"/>
          <w:color w:val="000000"/>
          <w:lang w:val="en-GB"/>
        </w:rPr>
        <w:t>ë</w:t>
      </w:r>
      <w:r>
        <w:rPr>
          <w:rFonts w:ascii="Arial" w:hAnsi="Arial" w:cs="Arial"/>
          <w:color w:val="000000"/>
          <w:lang w:val="en-GB"/>
        </w:rPr>
        <w:t xml:space="preserve"> besueshme q</w:t>
      </w:r>
      <w:r w:rsidR="00A04685">
        <w:rPr>
          <w:rFonts w:ascii="Arial" w:hAnsi="Arial" w:cs="Arial"/>
          <w:color w:val="000000"/>
          <w:lang w:val="en-GB"/>
        </w:rPr>
        <w:t>ë</w:t>
      </w:r>
      <w:r>
        <w:rPr>
          <w:rFonts w:ascii="Arial" w:hAnsi="Arial" w:cs="Arial"/>
          <w:color w:val="000000"/>
          <w:lang w:val="en-GB"/>
        </w:rPr>
        <w:t xml:space="preserve"> autentifikohen nga bashk</w:t>
      </w:r>
      <w:r w:rsidR="00A04685">
        <w:rPr>
          <w:rFonts w:ascii="Arial" w:hAnsi="Arial" w:cs="Arial"/>
          <w:color w:val="000000"/>
          <w:lang w:val="en-GB"/>
        </w:rPr>
        <w:t>ë</w:t>
      </w:r>
      <w:r>
        <w:rPr>
          <w:rFonts w:ascii="Arial" w:hAnsi="Arial" w:cs="Arial"/>
          <w:color w:val="000000"/>
          <w:lang w:val="en-GB"/>
        </w:rPr>
        <w:t>punimi masiv i p</w:t>
      </w:r>
      <w:r w:rsidR="00A04685">
        <w:rPr>
          <w:rFonts w:ascii="Arial" w:hAnsi="Arial" w:cs="Arial"/>
          <w:color w:val="000000"/>
          <w:lang w:val="en-GB"/>
        </w:rPr>
        <w:t>ë</w:t>
      </w:r>
      <w:r>
        <w:rPr>
          <w:rFonts w:ascii="Arial" w:hAnsi="Arial" w:cs="Arial"/>
          <w:color w:val="000000"/>
          <w:lang w:val="en-GB"/>
        </w:rPr>
        <w:t xml:space="preserve">rdoruesve dhe </w:t>
      </w:r>
      <w:r w:rsidR="00CF3D6B">
        <w:rPr>
          <w:rFonts w:ascii="Arial" w:hAnsi="Arial" w:cs="Arial"/>
          <w:color w:val="000000"/>
          <w:lang w:val="en-GB"/>
        </w:rPr>
        <w:t>gjenerohen nga interesi vetjak i gjithësecilit prej përdoruesve</w:t>
      </w:r>
      <w:r w:rsidR="008522FA">
        <w:rPr>
          <w:rFonts w:ascii="Arial" w:hAnsi="Arial" w:cs="Arial"/>
          <w:color w:val="000000"/>
          <w:lang w:val="en-GB"/>
        </w:rPr>
        <w:t xml:space="preserve"> dhe</w:t>
      </w:r>
      <w:r>
        <w:rPr>
          <w:rFonts w:ascii="Arial" w:hAnsi="Arial" w:cs="Arial"/>
          <w:color w:val="000000"/>
          <w:lang w:val="en-GB"/>
        </w:rPr>
        <w:t xml:space="preserve"> </w:t>
      </w:r>
      <w:proofErr w:type="gramStart"/>
      <w:r>
        <w:rPr>
          <w:rFonts w:ascii="Arial" w:hAnsi="Arial" w:cs="Arial"/>
          <w:color w:val="000000"/>
          <w:lang w:val="en-GB"/>
        </w:rPr>
        <w:t>jo</w:t>
      </w:r>
      <w:proofErr w:type="gramEnd"/>
      <w:r>
        <w:rPr>
          <w:rFonts w:ascii="Arial" w:hAnsi="Arial" w:cs="Arial"/>
          <w:color w:val="000000"/>
          <w:lang w:val="en-GB"/>
        </w:rPr>
        <w:t xml:space="preserve"> nga ndonj</w:t>
      </w:r>
      <w:r w:rsidR="00CF3D6B">
        <w:rPr>
          <w:rFonts w:ascii="Arial" w:hAnsi="Arial" w:cs="Arial"/>
          <w:color w:val="000000"/>
          <w:lang w:val="en-GB"/>
        </w:rPr>
        <w:t>ë</w:t>
      </w:r>
      <w:r>
        <w:rPr>
          <w:rFonts w:ascii="Arial" w:hAnsi="Arial" w:cs="Arial"/>
          <w:color w:val="000000"/>
          <w:lang w:val="en-GB"/>
        </w:rPr>
        <w:t xml:space="preserve"> autoritet publik. </w:t>
      </w:r>
    </w:p>
    <w:p w14:paraId="66F44D08" w14:textId="77777777" w:rsidR="00F70C52" w:rsidRDefault="00F70C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C01F83" w14:textId="38875BF2" w:rsidR="00D44EA5" w:rsidRDefault="00205A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Token-</w:t>
      </w:r>
      <w:r w:rsidR="0018428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 Digjital dhe Monedhat Virtuale</w:t>
      </w:r>
      <w:r w:rsidR="00C451C5">
        <w:rPr>
          <w:rFonts w:ascii="Times New Roman" w:hAnsi="Times New Roman" w:cs="Times New Roman"/>
          <w:sz w:val="24"/>
          <w:szCs w:val="24"/>
        </w:rPr>
        <w:t xml:space="preserve"> jan</w:t>
      </w:r>
      <w:r w:rsidR="00CE1B11">
        <w:rPr>
          <w:rFonts w:ascii="Times New Roman" w:hAnsi="Times New Roman" w:cs="Times New Roman"/>
          <w:sz w:val="24"/>
          <w:szCs w:val="24"/>
        </w:rPr>
        <w:t>ë</w:t>
      </w:r>
      <w:r w:rsidR="00C451C5">
        <w:rPr>
          <w:rFonts w:ascii="Times New Roman" w:hAnsi="Times New Roman" w:cs="Times New Roman"/>
          <w:sz w:val="24"/>
          <w:szCs w:val="24"/>
        </w:rPr>
        <w:t xml:space="preserve"> nj</w:t>
      </w:r>
      <w:r w:rsidR="00CE1B11">
        <w:rPr>
          <w:rFonts w:ascii="Times New Roman" w:hAnsi="Times New Roman" w:cs="Times New Roman"/>
          <w:sz w:val="24"/>
          <w:szCs w:val="24"/>
        </w:rPr>
        <w:t>ë</w:t>
      </w:r>
      <w:r w:rsidR="00C451C5">
        <w:rPr>
          <w:rFonts w:ascii="Times New Roman" w:hAnsi="Times New Roman" w:cs="Times New Roman"/>
          <w:sz w:val="24"/>
          <w:szCs w:val="24"/>
        </w:rPr>
        <w:t xml:space="preserve"> lloj </w:t>
      </w:r>
      <w:r>
        <w:rPr>
          <w:rFonts w:ascii="Times New Roman" w:hAnsi="Times New Roman" w:cs="Times New Roman"/>
          <w:sz w:val="24"/>
          <w:szCs w:val="24"/>
        </w:rPr>
        <w:t>aktivi virtual</w:t>
      </w:r>
      <w:proofErr w:type="gramStart"/>
      <w:r w:rsidR="000D7FB2">
        <w:rPr>
          <w:rFonts w:ascii="Times New Roman" w:hAnsi="Times New Roman" w:cs="Times New Roman"/>
          <w:sz w:val="24"/>
          <w:szCs w:val="24"/>
        </w:rPr>
        <w:t>,</w:t>
      </w:r>
      <w:r w:rsidR="00C451C5">
        <w:rPr>
          <w:rFonts w:ascii="Times New Roman" w:hAnsi="Times New Roman" w:cs="Times New Roman"/>
          <w:sz w:val="24"/>
          <w:szCs w:val="24"/>
        </w:rPr>
        <w:t xml:space="preserve"> </w:t>
      </w:r>
      <w:r w:rsidR="00F70C52">
        <w:rPr>
          <w:rFonts w:ascii="Times New Roman" w:hAnsi="Times New Roman" w:cs="Times New Roman"/>
          <w:sz w:val="24"/>
          <w:szCs w:val="24"/>
        </w:rPr>
        <w:t xml:space="preserve"> thelb</w:t>
      </w:r>
      <w:r w:rsidR="00A0468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sisht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18428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varura nga </w:t>
      </w:r>
      <w:r w:rsidR="00C451C5">
        <w:rPr>
          <w:rFonts w:ascii="Times New Roman" w:hAnsi="Times New Roman" w:cs="Times New Roman"/>
          <w:sz w:val="24"/>
          <w:szCs w:val="24"/>
        </w:rPr>
        <w:t>teknologji</w:t>
      </w:r>
      <w:r>
        <w:rPr>
          <w:rFonts w:ascii="Times New Roman" w:hAnsi="Times New Roman" w:cs="Times New Roman"/>
          <w:sz w:val="24"/>
          <w:szCs w:val="24"/>
        </w:rPr>
        <w:t>a</w:t>
      </w:r>
      <w:r w:rsidR="000D7FB2">
        <w:rPr>
          <w:rFonts w:ascii="Times New Roman" w:hAnsi="Times New Roman" w:cs="Times New Roman"/>
          <w:sz w:val="24"/>
          <w:szCs w:val="24"/>
        </w:rPr>
        <w:t xml:space="preserve"> e </w:t>
      </w:r>
      <w:r w:rsidR="00C61605">
        <w:rPr>
          <w:rFonts w:ascii="Times New Roman" w:hAnsi="Times New Roman" w:cs="Times New Roman"/>
          <w:sz w:val="24"/>
          <w:szCs w:val="24"/>
        </w:rPr>
        <w:t>regjistr</w:t>
      </w:r>
      <w:r w:rsidR="00D44EA5">
        <w:rPr>
          <w:rFonts w:ascii="Times New Roman" w:hAnsi="Times New Roman" w:cs="Times New Roman"/>
          <w:sz w:val="24"/>
          <w:szCs w:val="24"/>
        </w:rPr>
        <w:t>ave</w:t>
      </w:r>
      <w:r w:rsidR="000D7FB2">
        <w:rPr>
          <w:rFonts w:ascii="Times New Roman" w:hAnsi="Times New Roman" w:cs="Times New Roman"/>
          <w:sz w:val="24"/>
          <w:szCs w:val="24"/>
        </w:rPr>
        <w:t xml:space="preserve"> të shpërndarë (</w:t>
      </w:r>
      <w:r w:rsidR="000D7FB2" w:rsidRPr="0096340F">
        <w:rPr>
          <w:rFonts w:ascii="Times New Roman" w:hAnsi="Times New Roman"/>
          <w:w w:val="105"/>
          <w:sz w:val="24"/>
          <w:szCs w:val="24"/>
          <w:lang w:val="sq-AL"/>
        </w:rPr>
        <w:t>“Distributed Ledger</w:t>
      </w:r>
      <w:r w:rsidR="000D7FB2">
        <w:rPr>
          <w:rFonts w:ascii="Times New Roman" w:hAnsi="Times New Roman"/>
          <w:w w:val="105"/>
          <w:sz w:val="24"/>
          <w:szCs w:val="24"/>
          <w:lang w:val="sq-AL"/>
        </w:rPr>
        <w:t xml:space="preserve"> Technology</w:t>
      </w:r>
      <w:r w:rsidR="000D7FB2" w:rsidRPr="0096340F">
        <w:rPr>
          <w:rFonts w:ascii="Times New Roman" w:hAnsi="Times New Roman"/>
          <w:w w:val="105"/>
          <w:sz w:val="24"/>
          <w:szCs w:val="24"/>
          <w:lang w:val="sq-AL"/>
        </w:rPr>
        <w:t xml:space="preserve">” </w:t>
      </w:r>
      <w:r w:rsidR="000D7FB2">
        <w:rPr>
          <w:rFonts w:ascii="Times New Roman" w:hAnsi="Times New Roman"/>
          <w:w w:val="105"/>
          <w:sz w:val="24"/>
          <w:szCs w:val="24"/>
          <w:lang w:val="sq-AL"/>
        </w:rPr>
        <w:t>-</w:t>
      </w:r>
      <w:r w:rsidR="005F1A3C">
        <w:rPr>
          <w:rFonts w:ascii="Times New Roman" w:hAnsi="Times New Roman"/>
          <w:w w:val="105"/>
          <w:sz w:val="24"/>
          <w:szCs w:val="24"/>
          <w:lang w:val="sq-AL"/>
        </w:rPr>
        <w:t xml:space="preserve"> </w:t>
      </w:r>
      <w:r w:rsidR="000D7FB2">
        <w:rPr>
          <w:rFonts w:ascii="Times New Roman" w:hAnsi="Times New Roman"/>
          <w:w w:val="105"/>
          <w:sz w:val="24"/>
          <w:szCs w:val="24"/>
          <w:lang w:val="sq-AL"/>
        </w:rPr>
        <w:t>DLT</w:t>
      </w:r>
      <w:r w:rsidR="000D7FB2" w:rsidRPr="0096340F">
        <w:rPr>
          <w:rFonts w:ascii="Times New Roman" w:hAnsi="Times New Roman"/>
          <w:w w:val="105"/>
          <w:sz w:val="24"/>
          <w:szCs w:val="24"/>
          <w:lang w:val="sq-AL"/>
        </w:rPr>
        <w:t>)</w:t>
      </w:r>
      <w:r w:rsidR="00F70C52">
        <w:rPr>
          <w:rFonts w:ascii="Times New Roman" w:hAnsi="Times New Roman" w:cs="Times New Roman"/>
          <w:sz w:val="24"/>
          <w:szCs w:val="24"/>
        </w:rPr>
        <w:t>, t</w:t>
      </w:r>
      <w:r w:rsidR="00A04685">
        <w:rPr>
          <w:rFonts w:ascii="Times New Roman" w:hAnsi="Times New Roman" w:cs="Times New Roman"/>
          <w:sz w:val="24"/>
          <w:szCs w:val="24"/>
        </w:rPr>
        <w:t>ë</w:t>
      </w:r>
      <w:r w:rsidR="00F70C52">
        <w:rPr>
          <w:rFonts w:ascii="Times New Roman" w:hAnsi="Times New Roman" w:cs="Times New Roman"/>
          <w:sz w:val="24"/>
          <w:szCs w:val="24"/>
        </w:rPr>
        <w:t xml:space="preserve"> cilat </w:t>
      </w:r>
      <w:r w:rsidR="004E29F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51C5">
        <w:rPr>
          <w:rFonts w:ascii="Times New Roman" w:hAnsi="Times New Roman" w:cs="Times New Roman"/>
          <w:sz w:val="24"/>
          <w:szCs w:val="24"/>
        </w:rPr>
        <w:t>japin p</w:t>
      </w:r>
      <w:r w:rsidR="00CE1B11">
        <w:rPr>
          <w:rFonts w:ascii="Times New Roman" w:hAnsi="Times New Roman" w:cs="Times New Roman"/>
          <w:sz w:val="24"/>
          <w:szCs w:val="24"/>
        </w:rPr>
        <w:t>ë</w:t>
      </w:r>
      <w:r w:rsidR="00C451C5">
        <w:rPr>
          <w:rFonts w:ascii="Times New Roman" w:hAnsi="Times New Roman" w:cs="Times New Roman"/>
          <w:sz w:val="24"/>
          <w:szCs w:val="24"/>
        </w:rPr>
        <w:t>rdoruesit t</w:t>
      </w:r>
      <w:r w:rsidR="00CE1B11">
        <w:rPr>
          <w:rFonts w:ascii="Times New Roman" w:hAnsi="Times New Roman" w:cs="Times New Roman"/>
          <w:sz w:val="24"/>
          <w:szCs w:val="24"/>
        </w:rPr>
        <w:t>ë</w:t>
      </w:r>
      <w:r w:rsidR="00C451C5">
        <w:rPr>
          <w:rFonts w:ascii="Times New Roman" w:hAnsi="Times New Roman" w:cs="Times New Roman"/>
          <w:sz w:val="24"/>
          <w:szCs w:val="24"/>
        </w:rPr>
        <w:t xml:space="preserve"> drejta p</w:t>
      </w:r>
      <w:r w:rsidR="00CE1B11">
        <w:rPr>
          <w:rFonts w:ascii="Times New Roman" w:hAnsi="Times New Roman" w:cs="Times New Roman"/>
          <w:sz w:val="24"/>
          <w:szCs w:val="24"/>
        </w:rPr>
        <w:t>ë</w:t>
      </w:r>
      <w:r w:rsidR="00C451C5">
        <w:rPr>
          <w:rFonts w:ascii="Times New Roman" w:hAnsi="Times New Roman" w:cs="Times New Roman"/>
          <w:sz w:val="24"/>
          <w:szCs w:val="24"/>
        </w:rPr>
        <w:t>rfitimi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451C5">
        <w:rPr>
          <w:rFonts w:ascii="Times New Roman" w:hAnsi="Times New Roman" w:cs="Times New Roman"/>
          <w:sz w:val="24"/>
          <w:szCs w:val="24"/>
        </w:rPr>
        <w:t>pron</w:t>
      </w:r>
      <w:r w:rsidR="00CE1B11">
        <w:rPr>
          <w:rFonts w:ascii="Times New Roman" w:hAnsi="Times New Roman" w:cs="Times New Roman"/>
          <w:sz w:val="24"/>
          <w:szCs w:val="24"/>
        </w:rPr>
        <w:t>ë</w:t>
      </w:r>
      <w:r w:rsidR="00C451C5">
        <w:rPr>
          <w:rFonts w:ascii="Times New Roman" w:hAnsi="Times New Roman" w:cs="Times New Roman"/>
          <w:sz w:val="24"/>
          <w:szCs w:val="24"/>
        </w:rPr>
        <w:t xml:space="preserve">sie </w:t>
      </w:r>
      <w:r>
        <w:rPr>
          <w:rFonts w:ascii="Times New Roman" w:hAnsi="Times New Roman" w:cs="Times New Roman"/>
          <w:sz w:val="24"/>
          <w:szCs w:val="24"/>
        </w:rPr>
        <w:t>ose mund t</w:t>
      </w:r>
      <w:r w:rsidR="0018428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18428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rdoren si </w:t>
      </w:r>
      <w:r w:rsidR="00C451C5">
        <w:rPr>
          <w:rFonts w:ascii="Times New Roman" w:hAnsi="Times New Roman" w:cs="Times New Roman"/>
          <w:sz w:val="24"/>
          <w:szCs w:val="24"/>
        </w:rPr>
        <w:t>instrument pagese, apo mjet utilitar n</w:t>
      </w:r>
      <w:r w:rsidR="00CE1B11">
        <w:rPr>
          <w:rFonts w:ascii="Times New Roman" w:hAnsi="Times New Roman" w:cs="Times New Roman"/>
          <w:sz w:val="24"/>
          <w:szCs w:val="24"/>
        </w:rPr>
        <w:t>ë</w:t>
      </w:r>
      <w:r w:rsidR="00C451C5">
        <w:rPr>
          <w:rFonts w:ascii="Times New Roman" w:hAnsi="Times New Roman" w:cs="Times New Roman"/>
          <w:sz w:val="24"/>
          <w:szCs w:val="24"/>
        </w:rPr>
        <w:t xml:space="preserve"> procesin e bl</w:t>
      </w:r>
      <w:r w:rsidR="00387B3A">
        <w:rPr>
          <w:rFonts w:ascii="Times New Roman" w:hAnsi="Times New Roman" w:cs="Times New Roman"/>
          <w:sz w:val="24"/>
          <w:szCs w:val="24"/>
        </w:rPr>
        <w:t>e</w:t>
      </w:r>
      <w:r w:rsidR="00C451C5">
        <w:rPr>
          <w:rFonts w:ascii="Times New Roman" w:hAnsi="Times New Roman" w:cs="Times New Roman"/>
          <w:sz w:val="24"/>
          <w:szCs w:val="24"/>
        </w:rPr>
        <w:t>rjes s</w:t>
      </w:r>
      <w:r w:rsidR="00CE1B11">
        <w:rPr>
          <w:rFonts w:ascii="Times New Roman" w:hAnsi="Times New Roman" w:cs="Times New Roman"/>
          <w:sz w:val="24"/>
          <w:szCs w:val="24"/>
        </w:rPr>
        <w:t>ë</w:t>
      </w:r>
      <w:r w:rsidR="00C451C5">
        <w:rPr>
          <w:rFonts w:ascii="Times New Roman" w:hAnsi="Times New Roman" w:cs="Times New Roman"/>
          <w:sz w:val="24"/>
          <w:szCs w:val="24"/>
        </w:rPr>
        <w:t xml:space="preserve"> produkteve </w:t>
      </w:r>
      <w:r w:rsidR="00387B3A">
        <w:rPr>
          <w:rFonts w:ascii="Times New Roman" w:hAnsi="Times New Roman" w:cs="Times New Roman"/>
          <w:sz w:val="24"/>
          <w:szCs w:val="24"/>
        </w:rPr>
        <w:t>a</w:t>
      </w:r>
      <w:r w:rsidR="00C451C5">
        <w:rPr>
          <w:rFonts w:ascii="Times New Roman" w:hAnsi="Times New Roman" w:cs="Times New Roman"/>
          <w:sz w:val="24"/>
          <w:szCs w:val="24"/>
        </w:rPr>
        <w:t>po sh</w:t>
      </w:r>
      <w:r w:rsidR="00CE1B11">
        <w:rPr>
          <w:rFonts w:ascii="Times New Roman" w:hAnsi="Times New Roman" w:cs="Times New Roman"/>
          <w:sz w:val="24"/>
          <w:szCs w:val="24"/>
        </w:rPr>
        <w:t>ë</w:t>
      </w:r>
      <w:r w:rsidR="00C451C5">
        <w:rPr>
          <w:rFonts w:ascii="Times New Roman" w:hAnsi="Times New Roman" w:cs="Times New Roman"/>
          <w:sz w:val="24"/>
          <w:szCs w:val="24"/>
        </w:rPr>
        <w:t xml:space="preserve">rbimeve. </w:t>
      </w:r>
    </w:p>
    <w:p w14:paraId="646E651B" w14:textId="61C8D76B" w:rsidR="000033F7" w:rsidRPr="000033F7" w:rsidRDefault="00C451C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Nd</w:t>
      </w:r>
      <w:r w:rsidR="00CE1B1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rkoh</w:t>
      </w:r>
      <w:r w:rsidR="00CE1B1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q</w:t>
      </w:r>
      <w:r w:rsidR="00CE1B1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7B3A">
        <w:rPr>
          <w:rFonts w:ascii="Times New Roman" w:hAnsi="Times New Roman" w:cs="Times New Roman"/>
          <w:sz w:val="24"/>
          <w:szCs w:val="24"/>
        </w:rPr>
        <w:t>p</w:t>
      </w:r>
      <w:r w:rsidR="00925551">
        <w:rPr>
          <w:rFonts w:ascii="Times New Roman" w:hAnsi="Times New Roman" w:cs="Times New Roman"/>
          <w:sz w:val="24"/>
          <w:szCs w:val="24"/>
        </w:rPr>
        <w:t>ë</w:t>
      </w:r>
      <w:r w:rsidR="00387B3A">
        <w:rPr>
          <w:rFonts w:ascii="Times New Roman" w:hAnsi="Times New Roman" w:cs="Times New Roman"/>
          <w:sz w:val="24"/>
          <w:szCs w:val="24"/>
        </w:rPr>
        <w:t xml:space="preserve">rdorimi i </w:t>
      </w:r>
      <w:r w:rsidR="005F4D4D" w:rsidRPr="000C53D3">
        <w:rPr>
          <w:rFonts w:ascii="Times New Roman" w:hAnsi="Times New Roman" w:cs="Times New Roman"/>
          <w:sz w:val="24"/>
          <w:szCs w:val="24"/>
        </w:rPr>
        <w:t xml:space="preserve"> sh</w:t>
      </w:r>
      <w:r w:rsidR="00A253E7">
        <w:rPr>
          <w:rFonts w:ascii="Times New Roman" w:hAnsi="Times New Roman" w:cs="Times New Roman"/>
          <w:sz w:val="24"/>
          <w:szCs w:val="24"/>
        </w:rPr>
        <w:t>ë</w:t>
      </w:r>
      <w:r w:rsidR="005F4D4D" w:rsidRPr="000C53D3">
        <w:rPr>
          <w:rFonts w:ascii="Times New Roman" w:hAnsi="Times New Roman" w:cs="Times New Roman"/>
          <w:sz w:val="24"/>
          <w:szCs w:val="24"/>
        </w:rPr>
        <w:t>rbime</w:t>
      </w:r>
      <w:r w:rsidR="00387B3A">
        <w:rPr>
          <w:rFonts w:ascii="Times New Roman" w:hAnsi="Times New Roman" w:cs="Times New Roman"/>
          <w:sz w:val="24"/>
          <w:szCs w:val="24"/>
        </w:rPr>
        <w:t>ve</w:t>
      </w:r>
      <w:r w:rsidR="005F4D4D" w:rsidRPr="000C53D3">
        <w:rPr>
          <w:rFonts w:ascii="Times New Roman" w:hAnsi="Times New Roman" w:cs="Times New Roman"/>
          <w:sz w:val="24"/>
          <w:szCs w:val="24"/>
        </w:rPr>
        <w:t xml:space="preserve"> financiare </w:t>
      </w:r>
      <w:r w:rsidR="00205A64">
        <w:rPr>
          <w:rFonts w:ascii="Times New Roman" w:hAnsi="Times New Roman" w:cs="Times New Roman"/>
          <w:sz w:val="24"/>
          <w:szCs w:val="24"/>
        </w:rPr>
        <w:t>t</w:t>
      </w:r>
      <w:r w:rsidR="0018428A">
        <w:rPr>
          <w:rFonts w:ascii="Times New Roman" w:hAnsi="Times New Roman" w:cs="Times New Roman"/>
          <w:sz w:val="24"/>
          <w:szCs w:val="24"/>
        </w:rPr>
        <w:t>ë</w:t>
      </w:r>
      <w:r w:rsidR="00205A64">
        <w:rPr>
          <w:rFonts w:ascii="Times New Roman" w:hAnsi="Times New Roman" w:cs="Times New Roman"/>
          <w:sz w:val="24"/>
          <w:szCs w:val="24"/>
        </w:rPr>
        <w:t xml:space="preserve"> bazuara n</w:t>
      </w:r>
      <w:r w:rsidR="0018428A">
        <w:rPr>
          <w:rFonts w:ascii="Times New Roman" w:hAnsi="Times New Roman" w:cs="Times New Roman"/>
          <w:sz w:val="24"/>
          <w:szCs w:val="24"/>
        </w:rPr>
        <w:t>ë</w:t>
      </w:r>
      <w:r w:rsidR="00205A64">
        <w:rPr>
          <w:rFonts w:ascii="Times New Roman" w:hAnsi="Times New Roman" w:cs="Times New Roman"/>
          <w:sz w:val="24"/>
          <w:szCs w:val="24"/>
        </w:rPr>
        <w:t xml:space="preserve"> DLT</w:t>
      </w:r>
      <w:r w:rsidR="000C53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53D3" w:rsidRPr="00E3094C">
        <w:rPr>
          <w:rFonts w:ascii="Times New Roman" w:eastAsia="Times New Roman" w:hAnsi="Times New Roman" w:cs="Times New Roman"/>
          <w:sz w:val="24"/>
          <w:szCs w:val="24"/>
        </w:rPr>
        <w:t>po transformojnë n</w:t>
      </w:r>
      <w:r w:rsidR="000C53D3">
        <w:rPr>
          <w:rFonts w:ascii="Times New Roman" w:eastAsia="Times New Roman" w:hAnsi="Times New Roman" w:cs="Times New Roman"/>
          <w:sz w:val="24"/>
          <w:szCs w:val="24"/>
        </w:rPr>
        <w:t>ë</w:t>
      </w:r>
      <w:r w:rsidR="000C53D3" w:rsidRPr="00E3094C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="000C53D3">
        <w:rPr>
          <w:rFonts w:ascii="Times New Roman" w:eastAsia="Times New Roman" w:hAnsi="Times New Roman" w:cs="Times New Roman"/>
          <w:sz w:val="24"/>
          <w:szCs w:val="24"/>
        </w:rPr>
        <w:t>ë</w:t>
      </w:r>
      <w:r w:rsidR="000C53D3" w:rsidRPr="00E3094C">
        <w:rPr>
          <w:rFonts w:ascii="Times New Roman" w:eastAsia="Times New Roman" w:hAnsi="Times New Roman" w:cs="Times New Roman"/>
          <w:sz w:val="24"/>
          <w:szCs w:val="24"/>
        </w:rPr>
        <w:t>nyr</w:t>
      </w:r>
      <w:r w:rsidR="000C53D3">
        <w:rPr>
          <w:rFonts w:ascii="Times New Roman" w:eastAsia="Times New Roman" w:hAnsi="Times New Roman" w:cs="Times New Roman"/>
          <w:sz w:val="24"/>
          <w:szCs w:val="24"/>
        </w:rPr>
        <w:t>ë</w:t>
      </w:r>
      <w:r w:rsidR="000C53D3" w:rsidRPr="00E3094C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0C53D3">
        <w:rPr>
          <w:rFonts w:ascii="Times New Roman" w:eastAsia="Times New Roman" w:hAnsi="Times New Roman" w:cs="Times New Roman"/>
          <w:sz w:val="24"/>
          <w:szCs w:val="24"/>
        </w:rPr>
        <w:t>ë</w:t>
      </w:r>
      <w:r w:rsidR="000C53D3" w:rsidRPr="00E3094C">
        <w:rPr>
          <w:rFonts w:ascii="Times New Roman" w:eastAsia="Times New Roman" w:hAnsi="Times New Roman" w:cs="Times New Roman"/>
          <w:sz w:val="24"/>
          <w:szCs w:val="24"/>
        </w:rPr>
        <w:t xml:space="preserve"> shpejt</w:t>
      </w:r>
      <w:r w:rsidR="000C53D3">
        <w:rPr>
          <w:rFonts w:ascii="Times New Roman" w:eastAsia="Times New Roman" w:hAnsi="Times New Roman" w:cs="Times New Roman"/>
          <w:sz w:val="24"/>
          <w:szCs w:val="24"/>
        </w:rPr>
        <w:t>ë</w:t>
      </w:r>
      <w:r w:rsidR="000C53D3" w:rsidRPr="00E3094C">
        <w:rPr>
          <w:rFonts w:ascii="Times New Roman" w:eastAsia="Times New Roman" w:hAnsi="Times New Roman" w:cs="Times New Roman"/>
          <w:sz w:val="24"/>
          <w:szCs w:val="24"/>
        </w:rPr>
        <w:t xml:space="preserve"> tablon</w:t>
      </w:r>
      <w:r w:rsidR="000C53D3">
        <w:rPr>
          <w:rFonts w:ascii="Times New Roman" w:eastAsia="Times New Roman" w:hAnsi="Times New Roman" w:cs="Times New Roman"/>
          <w:sz w:val="24"/>
          <w:szCs w:val="24"/>
        </w:rPr>
        <w:t>ë</w:t>
      </w:r>
      <w:r w:rsidR="000C53D3" w:rsidRPr="00E3094C">
        <w:rPr>
          <w:rFonts w:ascii="Times New Roman" w:eastAsia="Times New Roman" w:hAnsi="Times New Roman" w:cs="Times New Roman"/>
          <w:sz w:val="24"/>
          <w:szCs w:val="24"/>
        </w:rPr>
        <w:t xml:space="preserve"> e tregjeve </w:t>
      </w:r>
      <w:r>
        <w:rPr>
          <w:rFonts w:ascii="Times New Roman" w:eastAsia="Times New Roman" w:hAnsi="Times New Roman" w:cs="Times New Roman"/>
          <w:sz w:val="24"/>
          <w:szCs w:val="24"/>
        </w:rPr>
        <w:t>financiare</w:t>
      </w:r>
      <w:r w:rsidR="000C53D3" w:rsidRPr="00E3094C">
        <w:rPr>
          <w:rFonts w:ascii="Times New Roman" w:eastAsia="Times New Roman" w:hAnsi="Times New Roman" w:cs="Times New Roman"/>
          <w:sz w:val="24"/>
          <w:szCs w:val="24"/>
        </w:rPr>
        <w:t xml:space="preserve"> si për investitorët në treg, ashtu edhe për ofruesit e infrastrukturës së </w:t>
      </w:r>
      <w:r>
        <w:rPr>
          <w:rFonts w:ascii="Times New Roman" w:eastAsia="Times New Roman" w:hAnsi="Times New Roman" w:cs="Times New Roman"/>
          <w:sz w:val="24"/>
          <w:szCs w:val="24"/>
        </w:rPr>
        <w:t>tregjeve</w:t>
      </w:r>
      <w:r w:rsidR="000C53D3" w:rsidRPr="00E3094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sistemet e pagesave, </w:t>
      </w:r>
      <w:r w:rsidR="000C53D3" w:rsidRPr="00E3094C">
        <w:rPr>
          <w:rFonts w:ascii="Times New Roman" w:eastAsia="Times New Roman" w:hAnsi="Times New Roman" w:cs="Times New Roman"/>
          <w:sz w:val="24"/>
          <w:szCs w:val="24"/>
        </w:rPr>
        <w:t xml:space="preserve">bursat, vendet e tregtimit, </w:t>
      </w:r>
      <w:r w:rsidR="00262239">
        <w:rPr>
          <w:rFonts w:ascii="Times New Roman" w:eastAsia="Times New Roman" w:hAnsi="Times New Roman" w:cs="Times New Roman"/>
          <w:sz w:val="24"/>
          <w:szCs w:val="24"/>
        </w:rPr>
        <w:t>kujdestar</w:t>
      </w:r>
      <w:r w:rsidR="000C53D3">
        <w:rPr>
          <w:rFonts w:ascii="Times New Roman" w:eastAsia="Times New Roman" w:hAnsi="Times New Roman" w:cs="Times New Roman"/>
          <w:sz w:val="24"/>
          <w:szCs w:val="24"/>
        </w:rPr>
        <w:t>ë</w:t>
      </w:r>
      <w:r w:rsidR="000C53D3" w:rsidRPr="00E3094C">
        <w:rPr>
          <w:rFonts w:ascii="Times New Roman" w:eastAsia="Times New Roman" w:hAnsi="Times New Roman" w:cs="Times New Roman"/>
          <w:sz w:val="24"/>
          <w:szCs w:val="24"/>
        </w:rPr>
        <w:t>t e titujve, kompanit</w:t>
      </w:r>
      <w:r w:rsidR="000C53D3">
        <w:rPr>
          <w:rFonts w:ascii="Times New Roman" w:eastAsia="Times New Roman" w:hAnsi="Times New Roman" w:cs="Times New Roman"/>
          <w:sz w:val="24"/>
          <w:szCs w:val="24"/>
        </w:rPr>
        <w:t>ë</w:t>
      </w:r>
      <w:r w:rsidR="000C53D3" w:rsidRPr="00E3094C">
        <w:rPr>
          <w:rFonts w:ascii="Times New Roman" w:eastAsia="Times New Roman" w:hAnsi="Times New Roman" w:cs="Times New Roman"/>
          <w:sz w:val="24"/>
          <w:szCs w:val="24"/>
        </w:rPr>
        <w:t xml:space="preserve"> emetuese)</w:t>
      </w:r>
      <w:r w:rsidR="00225388">
        <w:rPr>
          <w:rFonts w:ascii="Times New Roman" w:eastAsia="Times New Roman" w:hAnsi="Times New Roman" w:cs="Times New Roman"/>
          <w:sz w:val="24"/>
          <w:szCs w:val="24"/>
        </w:rPr>
        <w:t>, k</w:t>
      </w:r>
      <w:r w:rsidR="00CE1B11">
        <w:rPr>
          <w:rFonts w:ascii="Times New Roman" w:eastAsia="Times New Roman" w:hAnsi="Times New Roman" w:cs="Times New Roman"/>
          <w:sz w:val="24"/>
          <w:szCs w:val="24"/>
        </w:rPr>
        <w:t>ë</w:t>
      </w:r>
      <w:r w:rsidR="00225388">
        <w:rPr>
          <w:rFonts w:ascii="Times New Roman" w:eastAsia="Times New Roman" w:hAnsi="Times New Roman" w:cs="Times New Roman"/>
          <w:sz w:val="24"/>
          <w:szCs w:val="24"/>
        </w:rPr>
        <w:t>to ngrejn</w:t>
      </w:r>
      <w:r w:rsidR="00CE1B11">
        <w:rPr>
          <w:rFonts w:ascii="Times New Roman" w:eastAsia="Times New Roman" w:hAnsi="Times New Roman" w:cs="Times New Roman"/>
          <w:sz w:val="24"/>
          <w:szCs w:val="24"/>
        </w:rPr>
        <w:t>ë</w:t>
      </w:r>
      <w:r w:rsidR="00225388">
        <w:rPr>
          <w:rFonts w:ascii="Times New Roman" w:eastAsia="Times New Roman" w:hAnsi="Times New Roman" w:cs="Times New Roman"/>
          <w:sz w:val="24"/>
          <w:szCs w:val="24"/>
        </w:rPr>
        <w:t xml:space="preserve"> sfida specifike si p</w:t>
      </w:r>
      <w:r w:rsidR="00CE1B11">
        <w:rPr>
          <w:rFonts w:ascii="Times New Roman" w:eastAsia="Times New Roman" w:hAnsi="Times New Roman" w:cs="Times New Roman"/>
          <w:sz w:val="24"/>
          <w:szCs w:val="24"/>
        </w:rPr>
        <w:t>ë</w:t>
      </w:r>
      <w:r w:rsidR="00225388">
        <w:rPr>
          <w:rFonts w:ascii="Times New Roman" w:eastAsia="Times New Roman" w:hAnsi="Times New Roman" w:cs="Times New Roman"/>
          <w:sz w:val="24"/>
          <w:szCs w:val="24"/>
        </w:rPr>
        <w:t>r rregullator</w:t>
      </w:r>
      <w:r w:rsidR="00CE1B11">
        <w:rPr>
          <w:rFonts w:ascii="Times New Roman" w:eastAsia="Times New Roman" w:hAnsi="Times New Roman" w:cs="Times New Roman"/>
          <w:sz w:val="24"/>
          <w:szCs w:val="24"/>
        </w:rPr>
        <w:t>ë</w:t>
      </w:r>
      <w:r w:rsidR="00225388">
        <w:rPr>
          <w:rFonts w:ascii="Times New Roman" w:eastAsia="Times New Roman" w:hAnsi="Times New Roman" w:cs="Times New Roman"/>
          <w:sz w:val="24"/>
          <w:szCs w:val="24"/>
        </w:rPr>
        <w:t>t dhe p</w:t>
      </w:r>
      <w:r w:rsidR="00CE1B11">
        <w:rPr>
          <w:rFonts w:ascii="Times New Roman" w:eastAsia="Times New Roman" w:hAnsi="Times New Roman" w:cs="Times New Roman"/>
          <w:sz w:val="24"/>
          <w:szCs w:val="24"/>
        </w:rPr>
        <w:t>ë</w:t>
      </w:r>
      <w:r w:rsidR="00225388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proofErr w:type="gramStart"/>
      <w:r w:rsidR="00225388">
        <w:rPr>
          <w:rFonts w:ascii="Times New Roman" w:eastAsia="Times New Roman" w:hAnsi="Times New Roman" w:cs="Times New Roman"/>
          <w:sz w:val="24"/>
          <w:szCs w:val="24"/>
        </w:rPr>
        <w:t>pjes</w:t>
      </w:r>
      <w:r w:rsidR="00CE1B11">
        <w:rPr>
          <w:rFonts w:ascii="Times New Roman" w:eastAsia="Times New Roman" w:hAnsi="Times New Roman" w:cs="Times New Roman"/>
          <w:sz w:val="24"/>
          <w:szCs w:val="24"/>
        </w:rPr>
        <w:t>ë</w:t>
      </w:r>
      <w:r w:rsidR="00225388">
        <w:rPr>
          <w:rFonts w:ascii="Times New Roman" w:eastAsia="Times New Roman" w:hAnsi="Times New Roman" w:cs="Times New Roman"/>
          <w:sz w:val="24"/>
          <w:szCs w:val="24"/>
        </w:rPr>
        <w:t>marr</w:t>
      </w:r>
      <w:r w:rsidR="00CE1B11">
        <w:rPr>
          <w:rFonts w:ascii="Times New Roman" w:eastAsia="Times New Roman" w:hAnsi="Times New Roman" w:cs="Times New Roman"/>
          <w:sz w:val="24"/>
          <w:szCs w:val="24"/>
        </w:rPr>
        <w:t>ë</w:t>
      </w:r>
      <w:r w:rsidR="00225388">
        <w:rPr>
          <w:rFonts w:ascii="Times New Roman" w:eastAsia="Times New Roman" w:hAnsi="Times New Roman" w:cs="Times New Roman"/>
          <w:sz w:val="24"/>
          <w:szCs w:val="24"/>
        </w:rPr>
        <w:t>sit</w:t>
      </w:r>
      <w:proofErr w:type="gramEnd"/>
      <w:r w:rsidR="00225388">
        <w:rPr>
          <w:rFonts w:ascii="Times New Roman" w:eastAsia="Times New Roman" w:hAnsi="Times New Roman" w:cs="Times New Roman"/>
          <w:sz w:val="24"/>
          <w:szCs w:val="24"/>
        </w:rPr>
        <w:t xml:space="preserve"> e tregut, sepse ka paqart</w:t>
      </w:r>
      <w:r w:rsidR="00CE1B11">
        <w:rPr>
          <w:rFonts w:ascii="Times New Roman" w:eastAsia="Times New Roman" w:hAnsi="Times New Roman" w:cs="Times New Roman"/>
          <w:sz w:val="24"/>
          <w:szCs w:val="24"/>
        </w:rPr>
        <w:t>ë</w:t>
      </w:r>
      <w:r w:rsidR="00225388">
        <w:rPr>
          <w:rFonts w:ascii="Times New Roman" w:eastAsia="Times New Roman" w:hAnsi="Times New Roman" w:cs="Times New Roman"/>
          <w:sz w:val="24"/>
          <w:szCs w:val="24"/>
        </w:rPr>
        <w:t>si mbi m</w:t>
      </w:r>
      <w:r w:rsidR="00CE1B11">
        <w:rPr>
          <w:rFonts w:ascii="Times New Roman" w:eastAsia="Times New Roman" w:hAnsi="Times New Roman" w:cs="Times New Roman"/>
          <w:sz w:val="24"/>
          <w:szCs w:val="24"/>
        </w:rPr>
        <w:t>ë</w:t>
      </w:r>
      <w:r w:rsidR="00225388">
        <w:rPr>
          <w:rFonts w:ascii="Times New Roman" w:eastAsia="Times New Roman" w:hAnsi="Times New Roman" w:cs="Times New Roman"/>
          <w:sz w:val="24"/>
          <w:szCs w:val="24"/>
        </w:rPr>
        <w:t>nyr</w:t>
      </w:r>
      <w:r w:rsidR="00CE1B11">
        <w:rPr>
          <w:rFonts w:ascii="Times New Roman" w:eastAsia="Times New Roman" w:hAnsi="Times New Roman" w:cs="Times New Roman"/>
          <w:sz w:val="24"/>
          <w:szCs w:val="24"/>
        </w:rPr>
        <w:t>ë</w:t>
      </w:r>
      <w:r w:rsidR="00225388">
        <w:rPr>
          <w:rFonts w:ascii="Times New Roman" w:eastAsia="Times New Roman" w:hAnsi="Times New Roman" w:cs="Times New Roman"/>
          <w:sz w:val="24"/>
          <w:szCs w:val="24"/>
        </w:rPr>
        <w:t>n se si mund t</w:t>
      </w:r>
      <w:r w:rsidR="00CE1B11">
        <w:rPr>
          <w:rFonts w:ascii="Times New Roman" w:eastAsia="Times New Roman" w:hAnsi="Times New Roman" w:cs="Times New Roman"/>
          <w:sz w:val="24"/>
          <w:szCs w:val="24"/>
        </w:rPr>
        <w:t>ë</w:t>
      </w:r>
      <w:r w:rsidR="00225388">
        <w:rPr>
          <w:rFonts w:ascii="Times New Roman" w:eastAsia="Times New Roman" w:hAnsi="Times New Roman" w:cs="Times New Roman"/>
          <w:sz w:val="24"/>
          <w:szCs w:val="24"/>
        </w:rPr>
        <w:t xml:space="preserve"> aplikohet kuadri rregullator egzistues mbi </w:t>
      </w:r>
      <w:r w:rsidR="00205A64">
        <w:rPr>
          <w:rFonts w:ascii="Times New Roman" w:eastAsia="Times New Roman" w:hAnsi="Times New Roman" w:cs="Times New Roman"/>
          <w:sz w:val="24"/>
          <w:szCs w:val="24"/>
        </w:rPr>
        <w:t>k</w:t>
      </w:r>
      <w:r w:rsidR="0018428A">
        <w:rPr>
          <w:rFonts w:ascii="Times New Roman" w:eastAsia="Times New Roman" w:hAnsi="Times New Roman" w:cs="Times New Roman"/>
          <w:sz w:val="24"/>
          <w:szCs w:val="24"/>
        </w:rPr>
        <w:t>ë</w:t>
      </w:r>
      <w:r w:rsidR="00205A64">
        <w:rPr>
          <w:rFonts w:ascii="Times New Roman" w:eastAsia="Times New Roman" w:hAnsi="Times New Roman" w:cs="Times New Roman"/>
          <w:sz w:val="24"/>
          <w:szCs w:val="24"/>
        </w:rPr>
        <w:t>to sh</w:t>
      </w:r>
      <w:r w:rsidR="0018428A">
        <w:rPr>
          <w:rFonts w:ascii="Times New Roman" w:eastAsia="Times New Roman" w:hAnsi="Times New Roman" w:cs="Times New Roman"/>
          <w:sz w:val="24"/>
          <w:szCs w:val="24"/>
        </w:rPr>
        <w:t>ë</w:t>
      </w:r>
      <w:r w:rsidR="00205A64">
        <w:rPr>
          <w:rFonts w:ascii="Times New Roman" w:eastAsia="Times New Roman" w:hAnsi="Times New Roman" w:cs="Times New Roman"/>
          <w:sz w:val="24"/>
          <w:szCs w:val="24"/>
        </w:rPr>
        <w:t>rbime t</w:t>
      </w:r>
      <w:r w:rsidR="0018428A">
        <w:rPr>
          <w:rFonts w:ascii="Times New Roman" w:eastAsia="Times New Roman" w:hAnsi="Times New Roman" w:cs="Times New Roman"/>
          <w:sz w:val="24"/>
          <w:szCs w:val="24"/>
        </w:rPr>
        <w:t>ë</w:t>
      </w:r>
      <w:r w:rsidR="00205A64">
        <w:rPr>
          <w:rFonts w:ascii="Times New Roman" w:eastAsia="Times New Roman" w:hAnsi="Times New Roman" w:cs="Times New Roman"/>
          <w:sz w:val="24"/>
          <w:szCs w:val="24"/>
        </w:rPr>
        <w:t xml:space="preserve"> inovative</w:t>
      </w:r>
      <w:r w:rsidR="00225388">
        <w:rPr>
          <w:rFonts w:ascii="Times New Roman" w:eastAsia="Times New Roman" w:hAnsi="Times New Roman" w:cs="Times New Roman"/>
          <w:sz w:val="24"/>
          <w:szCs w:val="24"/>
        </w:rPr>
        <w:t>. Aktualisht, e</w:t>
      </w:r>
      <w:r w:rsidR="000E73CF">
        <w:rPr>
          <w:rFonts w:ascii="Times New Roman" w:eastAsia="Times New Roman" w:hAnsi="Times New Roman" w:cs="Times New Roman"/>
          <w:sz w:val="24"/>
          <w:szCs w:val="24"/>
        </w:rPr>
        <w:t>k</w:t>
      </w:r>
      <w:r w:rsidR="00225388">
        <w:rPr>
          <w:rFonts w:ascii="Times New Roman" w:eastAsia="Times New Roman" w:hAnsi="Times New Roman" w:cs="Times New Roman"/>
          <w:sz w:val="24"/>
          <w:szCs w:val="24"/>
        </w:rPr>
        <w:t>zistojn</w:t>
      </w:r>
      <w:r w:rsidR="00CE1B11">
        <w:rPr>
          <w:rFonts w:ascii="Times New Roman" w:eastAsia="Times New Roman" w:hAnsi="Times New Roman" w:cs="Times New Roman"/>
          <w:sz w:val="24"/>
          <w:szCs w:val="24"/>
        </w:rPr>
        <w:t>ë</w:t>
      </w:r>
      <w:r w:rsidR="00225388">
        <w:rPr>
          <w:rFonts w:ascii="Times New Roman" w:eastAsia="Times New Roman" w:hAnsi="Times New Roman" w:cs="Times New Roman"/>
          <w:sz w:val="24"/>
          <w:szCs w:val="24"/>
        </w:rPr>
        <w:t xml:space="preserve"> disa ligje t</w:t>
      </w:r>
      <w:r w:rsidR="00CE1B11">
        <w:rPr>
          <w:rFonts w:ascii="Times New Roman" w:eastAsia="Times New Roman" w:hAnsi="Times New Roman" w:cs="Times New Roman"/>
          <w:sz w:val="24"/>
          <w:szCs w:val="24"/>
        </w:rPr>
        <w:t>ë</w:t>
      </w:r>
      <w:r w:rsidR="00225388">
        <w:rPr>
          <w:rFonts w:ascii="Times New Roman" w:eastAsia="Times New Roman" w:hAnsi="Times New Roman" w:cs="Times New Roman"/>
          <w:sz w:val="24"/>
          <w:szCs w:val="24"/>
        </w:rPr>
        <w:t xml:space="preserve"> cilat rregullojn</w:t>
      </w:r>
      <w:r w:rsidR="00CE1B11">
        <w:rPr>
          <w:rFonts w:ascii="Times New Roman" w:eastAsia="Times New Roman" w:hAnsi="Times New Roman" w:cs="Times New Roman"/>
          <w:sz w:val="24"/>
          <w:szCs w:val="24"/>
        </w:rPr>
        <w:t>ë</w:t>
      </w:r>
      <w:r w:rsidR="00225388">
        <w:rPr>
          <w:rFonts w:ascii="Times New Roman" w:eastAsia="Times New Roman" w:hAnsi="Times New Roman" w:cs="Times New Roman"/>
          <w:sz w:val="24"/>
          <w:szCs w:val="24"/>
        </w:rPr>
        <w:t xml:space="preserve"> sistemin financiar n</w:t>
      </w:r>
      <w:r w:rsidR="00CE1B11">
        <w:rPr>
          <w:rFonts w:ascii="Times New Roman" w:eastAsia="Times New Roman" w:hAnsi="Times New Roman" w:cs="Times New Roman"/>
          <w:sz w:val="24"/>
          <w:szCs w:val="24"/>
        </w:rPr>
        <w:t>ë</w:t>
      </w:r>
      <w:r w:rsidR="00225388">
        <w:rPr>
          <w:rFonts w:ascii="Times New Roman" w:eastAsia="Times New Roman" w:hAnsi="Times New Roman" w:cs="Times New Roman"/>
          <w:sz w:val="24"/>
          <w:szCs w:val="24"/>
        </w:rPr>
        <w:t xml:space="preserve"> Shqip</w:t>
      </w:r>
      <w:r w:rsidR="00CE1B11">
        <w:rPr>
          <w:rFonts w:ascii="Times New Roman" w:eastAsia="Times New Roman" w:hAnsi="Times New Roman" w:cs="Times New Roman"/>
          <w:sz w:val="24"/>
          <w:szCs w:val="24"/>
        </w:rPr>
        <w:t>ë</w:t>
      </w:r>
      <w:r w:rsidR="00225388">
        <w:rPr>
          <w:rFonts w:ascii="Times New Roman" w:eastAsia="Times New Roman" w:hAnsi="Times New Roman" w:cs="Times New Roman"/>
          <w:sz w:val="24"/>
          <w:szCs w:val="24"/>
        </w:rPr>
        <w:t xml:space="preserve">ri, </w:t>
      </w:r>
      <w:r w:rsidR="00E255C6">
        <w:rPr>
          <w:rFonts w:ascii="Times New Roman" w:eastAsia="Times New Roman" w:hAnsi="Times New Roman" w:cs="Times New Roman"/>
          <w:sz w:val="24"/>
          <w:szCs w:val="24"/>
        </w:rPr>
        <w:t>por asnj</w:t>
      </w:r>
      <w:r w:rsidR="000E73CF">
        <w:rPr>
          <w:rFonts w:ascii="Times New Roman" w:eastAsia="Times New Roman" w:hAnsi="Times New Roman" w:cs="Times New Roman"/>
          <w:sz w:val="24"/>
          <w:szCs w:val="24"/>
        </w:rPr>
        <w:t>ë</w:t>
      </w:r>
      <w:r w:rsidR="00E255C6">
        <w:rPr>
          <w:rFonts w:ascii="Times New Roman" w:eastAsia="Times New Roman" w:hAnsi="Times New Roman" w:cs="Times New Roman"/>
          <w:sz w:val="24"/>
          <w:szCs w:val="24"/>
        </w:rPr>
        <w:t xml:space="preserve"> prej tyre </w:t>
      </w:r>
      <w:r w:rsidR="00225388">
        <w:rPr>
          <w:rFonts w:ascii="Times New Roman" w:eastAsia="Times New Roman" w:hAnsi="Times New Roman" w:cs="Times New Roman"/>
          <w:sz w:val="24"/>
          <w:szCs w:val="24"/>
        </w:rPr>
        <w:t>nuk</w:t>
      </w:r>
      <w:r w:rsidR="00205A64">
        <w:rPr>
          <w:rFonts w:ascii="Times New Roman" w:eastAsia="Times New Roman" w:hAnsi="Times New Roman" w:cs="Times New Roman"/>
          <w:sz w:val="24"/>
          <w:szCs w:val="24"/>
        </w:rPr>
        <w:t xml:space="preserve"> i p</w:t>
      </w:r>
      <w:r w:rsidR="0018428A">
        <w:rPr>
          <w:rFonts w:ascii="Times New Roman" w:eastAsia="Times New Roman" w:hAnsi="Times New Roman" w:cs="Times New Roman"/>
          <w:sz w:val="24"/>
          <w:szCs w:val="24"/>
        </w:rPr>
        <w:t>ë</w:t>
      </w:r>
      <w:r w:rsidR="00205A64">
        <w:rPr>
          <w:rFonts w:ascii="Times New Roman" w:eastAsia="Times New Roman" w:hAnsi="Times New Roman" w:cs="Times New Roman"/>
          <w:sz w:val="24"/>
          <w:szCs w:val="24"/>
        </w:rPr>
        <w:t>rshtatet specifikave t</w:t>
      </w:r>
      <w:r w:rsidR="0018428A">
        <w:rPr>
          <w:rFonts w:ascii="Times New Roman" w:eastAsia="Times New Roman" w:hAnsi="Times New Roman" w:cs="Times New Roman"/>
          <w:sz w:val="24"/>
          <w:szCs w:val="24"/>
        </w:rPr>
        <w:t>ë</w:t>
      </w:r>
      <w:r w:rsidR="00205A64">
        <w:rPr>
          <w:rFonts w:ascii="Times New Roman" w:eastAsia="Times New Roman" w:hAnsi="Times New Roman" w:cs="Times New Roman"/>
          <w:sz w:val="24"/>
          <w:szCs w:val="24"/>
        </w:rPr>
        <w:t xml:space="preserve"> tregjeve financiare t</w:t>
      </w:r>
      <w:r w:rsidR="0018428A">
        <w:rPr>
          <w:rFonts w:ascii="Times New Roman" w:eastAsia="Times New Roman" w:hAnsi="Times New Roman" w:cs="Times New Roman"/>
          <w:sz w:val="24"/>
          <w:szCs w:val="24"/>
        </w:rPr>
        <w:t>ë</w:t>
      </w:r>
      <w:r w:rsidR="00205A64">
        <w:rPr>
          <w:rFonts w:ascii="Times New Roman" w:eastAsia="Times New Roman" w:hAnsi="Times New Roman" w:cs="Times New Roman"/>
          <w:sz w:val="24"/>
          <w:szCs w:val="24"/>
        </w:rPr>
        <w:t xml:space="preserve"> bazuara n</w:t>
      </w:r>
      <w:r w:rsidR="0018428A">
        <w:rPr>
          <w:rFonts w:ascii="Times New Roman" w:eastAsia="Times New Roman" w:hAnsi="Times New Roman" w:cs="Times New Roman"/>
          <w:sz w:val="24"/>
          <w:szCs w:val="24"/>
        </w:rPr>
        <w:t>ë</w:t>
      </w:r>
      <w:r w:rsidR="00205A64">
        <w:rPr>
          <w:rFonts w:ascii="Times New Roman" w:eastAsia="Times New Roman" w:hAnsi="Times New Roman" w:cs="Times New Roman"/>
          <w:sz w:val="24"/>
          <w:szCs w:val="24"/>
        </w:rPr>
        <w:t xml:space="preserve"> DLT,</w:t>
      </w:r>
      <w:r w:rsidR="002253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5A64">
        <w:rPr>
          <w:rFonts w:ascii="Times New Roman" w:eastAsia="Times New Roman" w:hAnsi="Times New Roman" w:cs="Times New Roman"/>
          <w:sz w:val="24"/>
          <w:szCs w:val="24"/>
        </w:rPr>
        <w:t xml:space="preserve">dhe si </w:t>
      </w:r>
      <w:r w:rsidR="00225388">
        <w:rPr>
          <w:rFonts w:ascii="Times New Roman" w:eastAsia="Times New Roman" w:hAnsi="Times New Roman" w:cs="Times New Roman"/>
          <w:sz w:val="24"/>
          <w:szCs w:val="24"/>
        </w:rPr>
        <w:t>rrjedhoj</w:t>
      </w:r>
      <w:r w:rsidR="00CE1B11">
        <w:rPr>
          <w:rFonts w:ascii="Times New Roman" w:eastAsia="Times New Roman" w:hAnsi="Times New Roman" w:cs="Times New Roman"/>
          <w:sz w:val="24"/>
          <w:szCs w:val="24"/>
        </w:rPr>
        <w:t>ë</w:t>
      </w:r>
      <w:r w:rsidR="002253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225388">
        <w:rPr>
          <w:rFonts w:ascii="Times New Roman" w:eastAsia="Times New Roman" w:hAnsi="Times New Roman" w:cs="Times New Roman"/>
          <w:sz w:val="24"/>
          <w:szCs w:val="24"/>
        </w:rPr>
        <w:t>ky</w:t>
      </w:r>
      <w:proofErr w:type="gramEnd"/>
      <w:r w:rsidR="00225388">
        <w:rPr>
          <w:rFonts w:ascii="Times New Roman" w:eastAsia="Times New Roman" w:hAnsi="Times New Roman" w:cs="Times New Roman"/>
          <w:sz w:val="24"/>
          <w:szCs w:val="24"/>
        </w:rPr>
        <w:t xml:space="preserve"> aktivit</w:t>
      </w:r>
      <w:r w:rsidR="00472540">
        <w:rPr>
          <w:rFonts w:ascii="Times New Roman" w:eastAsia="Times New Roman" w:hAnsi="Times New Roman" w:cs="Times New Roman"/>
          <w:sz w:val="24"/>
          <w:szCs w:val="24"/>
        </w:rPr>
        <w:t>e</w:t>
      </w:r>
      <w:r w:rsidR="00225388">
        <w:rPr>
          <w:rFonts w:ascii="Times New Roman" w:eastAsia="Times New Roman" w:hAnsi="Times New Roman" w:cs="Times New Roman"/>
          <w:sz w:val="24"/>
          <w:szCs w:val="24"/>
        </w:rPr>
        <w:t xml:space="preserve">t aktualisht mbetet i parregulluar. </w:t>
      </w:r>
      <w:r w:rsidR="00E255C6" w:rsidRPr="00267AC5">
        <w:rPr>
          <w:rFonts w:ascii="Times New Roman" w:eastAsia="Times New Roman" w:hAnsi="Times New Roman" w:cs="Times New Roman"/>
          <w:sz w:val="24"/>
          <w:szCs w:val="24"/>
        </w:rPr>
        <w:t>Nd</w:t>
      </w:r>
      <w:r w:rsidR="000E73CF" w:rsidRPr="00267AC5">
        <w:rPr>
          <w:rFonts w:ascii="Times New Roman" w:eastAsia="Times New Roman" w:hAnsi="Times New Roman" w:cs="Times New Roman"/>
          <w:sz w:val="24"/>
          <w:szCs w:val="24"/>
        </w:rPr>
        <w:t>ë</w:t>
      </w:r>
      <w:r w:rsidR="00E255C6" w:rsidRPr="00267AC5">
        <w:rPr>
          <w:rFonts w:ascii="Times New Roman" w:eastAsia="Times New Roman" w:hAnsi="Times New Roman" w:cs="Times New Roman"/>
          <w:sz w:val="24"/>
          <w:szCs w:val="24"/>
        </w:rPr>
        <w:t>rkoh</w:t>
      </w:r>
      <w:r w:rsidR="000E73CF" w:rsidRPr="00267AC5">
        <w:rPr>
          <w:rFonts w:ascii="Times New Roman" w:eastAsia="Times New Roman" w:hAnsi="Times New Roman" w:cs="Times New Roman"/>
          <w:sz w:val="24"/>
          <w:szCs w:val="24"/>
        </w:rPr>
        <w:t>ë</w:t>
      </w:r>
      <w:r w:rsidR="000A69D9" w:rsidRPr="00267AC5">
        <w:rPr>
          <w:rFonts w:ascii="Times New Roman" w:eastAsia="Times New Roman" w:hAnsi="Times New Roman" w:cs="Times New Roman"/>
          <w:sz w:val="24"/>
          <w:szCs w:val="24"/>
        </w:rPr>
        <w:t>,</w:t>
      </w:r>
      <w:r w:rsidR="00A046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69D9" w:rsidRPr="00267AC5">
        <w:rPr>
          <w:rFonts w:ascii="Times New Roman" w:eastAsia="Times New Roman" w:hAnsi="Times New Roman" w:cs="Times New Roman"/>
          <w:sz w:val="24"/>
          <w:szCs w:val="24"/>
        </w:rPr>
        <w:t>ndryshimet e fundit n</w:t>
      </w:r>
      <w:r w:rsidR="00A04685">
        <w:rPr>
          <w:rFonts w:ascii="Times New Roman" w:eastAsia="Times New Roman" w:hAnsi="Times New Roman" w:cs="Times New Roman"/>
          <w:sz w:val="24"/>
          <w:szCs w:val="24"/>
        </w:rPr>
        <w:t>ë</w:t>
      </w:r>
      <w:r w:rsidR="000A69D9" w:rsidRPr="00267AC5">
        <w:rPr>
          <w:rFonts w:ascii="Times New Roman" w:eastAsia="Times New Roman" w:hAnsi="Times New Roman" w:cs="Times New Roman"/>
          <w:sz w:val="24"/>
          <w:szCs w:val="24"/>
        </w:rPr>
        <w:t xml:space="preserve"> ligjin </w:t>
      </w:r>
      <w:r w:rsidR="00EA4B72" w:rsidRPr="00267AC5">
        <w:rPr>
          <w:rFonts w:ascii="Times New Roman" w:hAnsi="Times New Roman" w:cs="Times New Roman"/>
          <w:sz w:val="24"/>
          <w:szCs w:val="24"/>
        </w:rPr>
        <w:t xml:space="preserve">nr.9917, datë 19.5.2008 “Për parandalimin e pastrimit të parave dhe financimit të terrorizmit” </w:t>
      </w:r>
      <w:r w:rsidR="000A69D9" w:rsidRPr="00267AC5">
        <w:rPr>
          <w:rFonts w:ascii="Times New Roman" w:hAnsi="Times New Roman" w:cs="Times New Roman"/>
          <w:sz w:val="24"/>
          <w:szCs w:val="24"/>
        </w:rPr>
        <w:t>(</w:t>
      </w:r>
      <w:r w:rsidR="00EA4B72" w:rsidRPr="00267AC5">
        <w:rPr>
          <w:rFonts w:ascii="Times New Roman" w:hAnsi="Times New Roman" w:cs="Times New Roman"/>
          <w:sz w:val="24"/>
          <w:szCs w:val="24"/>
        </w:rPr>
        <w:t>i ndryshuar</w:t>
      </w:r>
      <w:r w:rsidR="000A69D9" w:rsidRPr="00267AC5">
        <w:rPr>
          <w:rFonts w:ascii="Times New Roman" w:hAnsi="Times New Roman" w:cs="Times New Roman"/>
          <w:sz w:val="24"/>
          <w:szCs w:val="24"/>
        </w:rPr>
        <w:t>)</w:t>
      </w:r>
      <w:r w:rsidR="00EA4B72" w:rsidRPr="00267AC5">
        <w:rPr>
          <w:rFonts w:ascii="Times New Roman" w:hAnsi="Times New Roman" w:cs="Times New Roman"/>
          <w:sz w:val="24"/>
          <w:szCs w:val="24"/>
        </w:rPr>
        <w:t xml:space="preserve"> </w:t>
      </w:r>
      <w:r w:rsidR="000A69D9" w:rsidRPr="00267AC5">
        <w:rPr>
          <w:rFonts w:ascii="Times New Roman" w:hAnsi="Times New Roman" w:cs="Times New Roman"/>
          <w:sz w:val="24"/>
          <w:szCs w:val="24"/>
        </w:rPr>
        <w:t>kan</w:t>
      </w:r>
      <w:r w:rsidR="00A04685">
        <w:rPr>
          <w:rFonts w:ascii="Times New Roman" w:hAnsi="Times New Roman" w:cs="Times New Roman"/>
          <w:sz w:val="24"/>
          <w:szCs w:val="24"/>
        </w:rPr>
        <w:t>ë</w:t>
      </w:r>
      <w:r w:rsidR="000A69D9" w:rsidRPr="00267AC5">
        <w:rPr>
          <w:rFonts w:ascii="Times New Roman" w:hAnsi="Times New Roman" w:cs="Times New Roman"/>
          <w:sz w:val="24"/>
          <w:szCs w:val="24"/>
        </w:rPr>
        <w:t xml:space="preserve"> p</w:t>
      </w:r>
      <w:r w:rsidR="00A04685">
        <w:rPr>
          <w:rFonts w:ascii="Times New Roman" w:hAnsi="Times New Roman" w:cs="Times New Roman"/>
          <w:sz w:val="24"/>
          <w:szCs w:val="24"/>
        </w:rPr>
        <w:t>ë</w:t>
      </w:r>
      <w:r w:rsidR="000A69D9" w:rsidRPr="00267AC5">
        <w:rPr>
          <w:rFonts w:ascii="Times New Roman" w:hAnsi="Times New Roman" w:cs="Times New Roman"/>
          <w:sz w:val="24"/>
          <w:szCs w:val="24"/>
        </w:rPr>
        <w:t xml:space="preserve">rkufizuar edhe </w:t>
      </w:r>
      <w:r w:rsidR="000033F7" w:rsidRPr="00267AC5">
        <w:rPr>
          <w:rFonts w:ascii="Times New Roman" w:hAnsi="Times New Roman" w:cs="Times New Roman"/>
          <w:sz w:val="24"/>
          <w:szCs w:val="24"/>
        </w:rPr>
        <w:t xml:space="preserve">  </w:t>
      </w:r>
      <w:r w:rsidR="00EA4B72" w:rsidRPr="00267AC5">
        <w:rPr>
          <w:rFonts w:ascii="Times New Roman" w:hAnsi="Times New Roman" w:cs="Times New Roman"/>
          <w:sz w:val="24"/>
          <w:szCs w:val="24"/>
        </w:rPr>
        <w:t>“Mjet</w:t>
      </w:r>
      <w:r w:rsidR="000A69D9" w:rsidRPr="00267AC5">
        <w:rPr>
          <w:rFonts w:ascii="Times New Roman" w:hAnsi="Times New Roman" w:cs="Times New Roman"/>
          <w:sz w:val="24"/>
          <w:szCs w:val="24"/>
        </w:rPr>
        <w:t>in</w:t>
      </w:r>
      <w:r w:rsidR="00EA4B72" w:rsidRPr="00267AC5">
        <w:rPr>
          <w:rFonts w:ascii="Times New Roman" w:hAnsi="Times New Roman" w:cs="Times New Roman"/>
          <w:sz w:val="24"/>
          <w:szCs w:val="24"/>
        </w:rPr>
        <w:t xml:space="preserve"> virtual”</w:t>
      </w:r>
      <w:r w:rsidR="000A69D9" w:rsidRPr="00267AC5">
        <w:rPr>
          <w:rFonts w:ascii="Times New Roman" w:hAnsi="Times New Roman" w:cs="Times New Roman"/>
          <w:sz w:val="24"/>
          <w:szCs w:val="24"/>
        </w:rPr>
        <w:t>, i cilip</w:t>
      </w:r>
      <w:r w:rsidR="00A04685">
        <w:rPr>
          <w:rFonts w:ascii="Times New Roman" w:hAnsi="Times New Roman" w:cs="Times New Roman"/>
          <w:sz w:val="24"/>
          <w:szCs w:val="24"/>
        </w:rPr>
        <w:t>ë</w:t>
      </w:r>
      <w:r w:rsidR="000A69D9" w:rsidRPr="00267AC5">
        <w:rPr>
          <w:rFonts w:ascii="Times New Roman" w:hAnsi="Times New Roman" w:cs="Times New Roman"/>
          <w:sz w:val="24"/>
          <w:szCs w:val="24"/>
        </w:rPr>
        <w:t>rfshin t</w:t>
      </w:r>
      <w:r w:rsidR="00A04685">
        <w:rPr>
          <w:rFonts w:ascii="Times New Roman" w:hAnsi="Times New Roman" w:cs="Times New Roman"/>
          <w:sz w:val="24"/>
          <w:szCs w:val="24"/>
        </w:rPr>
        <w:t>ë</w:t>
      </w:r>
      <w:r w:rsidR="000A69D9" w:rsidRPr="00267AC5">
        <w:rPr>
          <w:rFonts w:ascii="Times New Roman" w:hAnsi="Times New Roman" w:cs="Times New Roman"/>
          <w:sz w:val="24"/>
          <w:szCs w:val="24"/>
        </w:rPr>
        <w:t xml:space="preserve"> gjitha kategorit</w:t>
      </w:r>
      <w:r w:rsidR="00A04685">
        <w:rPr>
          <w:rFonts w:ascii="Times New Roman" w:hAnsi="Times New Roman" w:cs="Times New Roman"/>
          <w:sz w:val="24"/>
          <w:szCs w:val="24"/>
        </w:rPr>
        <w:t>ë</w:t>
      </w:r>
      <w:r w:rsidR="000A69D9" w:rsidRPr="00267AC5">
        <w:rPr>
          <w:rFonts w:ascii="Times New Roman" w:hAnsi="Times New Roman" w:cs="Times New Roman"/>
          <w:sz w:val="24"/>
          <w:szCs w:val="24"/>
        </w:rPr>
        <w:t xml:space="preserve"> e aktiveve virtuale t</w:t>
      </w:r>
      <w:r w:rsidR="00A04685">
        <w:rPr>
          <w:rFonts w:ascii="Times New Roman" w:hAnsi="Times New Roman" w:cs="Times New Roman"/>
          <w:sz w:val="24"/>
          <w:szCs w:val="24"/>
        </w:rPr>
        <w:t>ë</w:t>
      </w:r>
      <w:r w:rsidR="000A69D9" w:rsidRPr="00267AC5">
        <w:rPr>
          <w:rFonts w:ascii="Times New Roman" w:hAnsi="Times New Roman" w:cs="Times New Roman"/>
          <w:sz w:val="24"/>
          <w:szCs w:val="24"/>
        </w:rPr>
        <w:t xml:space="preserve"> p</w:t>
      </w:r>
      <w:r w:rsidR="00A04685">
        <w:rPr>
          <w:rFonts w:ascii="Times New Roman" w:hAnsi="Times New Roman" w:cs="Times New Roman"/>
          <w:sz w:val="24"/>
          <w:szCs w:val="24"/>
        </w:rPr>
        <w:t>ë</w:t>
      </w:r>
      <w:r w:rsidR="000A69D9" w:rsidRPr="00267AC5">
        <w:rPr>
          <w:rFonts w:ascii="Times New Roman" w:hAnsi="Times New Roman" w:cs="Times New Roman"/>
          <w:sz w:val="24"/>
          <w:szCs w:val="24"/>
        </w:rPr>
        <w:t>rmendura m</w:t>
      </w:r>
      <w:r w:rsidR="00A04685">
        <w:rPr>
          <w:rFonts w:ascii="Times New Roman" w:hAnsi="Times New Roman" w:cs="Times New Roman"/>
          <w:sz w:val="24"/>
          <w:szCs w:val="24"/>
        </w:rPr>
        <w:t>ë</w:t>
      </w:r>
      <w:r w:rsidR="000A69D9" w:rsidRPr="00267AC5">
        <w:rPr>
          <w:rFonts w:ascii="Times New Roman" w:hAnsi="Times New Roman" w:cs="Times New Roman"/>
          <w:sz w:val="24"/>
          <w:szCs w:val="24"/>
        </w:rPr>
        <w:t xml:space="preserve"> </w:t>
      </w:r>
      <w:r w:rsidR="000A69D9" w:rsidRPr="00267AC5">
        <w:rPr>
          <w:rFonts w:ascii="Times New Roman" w:hAnsi="Times New Roman" w:cs="Times New Roman"/>
          <w:sz w:val="24"/>
          <w:szCs w:val="24"/>
        </w:rPr>
        <w:lastRenderedPageBreak/>
        <w:t>sip</w:t>
      </w:r>
      <w:r w:rsidR="00A04685">
        <w:rPr>
          <w:rFonts w:ascii="Times New Roman" w:hAnsi="Times New Roman" w:cs="Times New Roman"/>
          <w:sz w:val="24"/>
          <w:szCs w:val="24"/>
        </w:rPr>
        <w:t>ë</w:t>
      </w:r>
      <w:r w:rsidR="000A69D9" w:rsidRPr="00267AC5">
        <w:rPr>
          <w:rFonts w:ascii="Times New Roman" w:hAnsi="Times New Roman" w:cs="Times New Roman"/>
          <w:sz w:val="24"/>
          <w:szCs w:val="24"/>
        </w:rPr>
        <w:t>r. Si rrjedhoj</w:t>
      </w:r>
      <w:r w:rsidR="00A04685">
        <w:rPr>
          <w:rFonts w:ascii="Times New Roman" w:hAnsi="Times New Roman" w:cs="Times New Roman"/>
          <w:sz w:val="24"/>
          <w:szCs w:val="24"/>
        </w:rPr>
        <w:t>ë</w:t>
      </w:r>
      <w:r w:rsidR="000A69D9" w:rsidRPr="00267AC5">
        <w:rPr>
          <w:rFonts w:ascii="Times New Roman" w:hAnsi="Times New Roman" w:cs="Times New Roman"/>
          <w:sz w:val="24"/>
          <w:szCs w:val="24"/>
        </w:rPr>
        <w:t>,</w:t>
      </w:r>
      <w:r w:rsidR="00EA4B72" w:rsidRPr="00267AC5">
        <w:rPr>
          <w:rFonts w:ascii="Times New Roman" w:hAnsi="Times New Roman" w:cs="Times New Roman"/>
          <w:sz w:val="24"/>
          <w:szCs w:val="24"/>
        </w:rPr>
        <w:t xml:space="preserve"> </w:t>
      </w:r>
      <w:r w:rsidR="000A69D9" w:rsidRPr="00267AC5">
        <w:rPr>
          <w:rFonts w:ascii="Times New Roman" w:hAnsi="Times New Roman" w:cs="Times New Roman"/>
          <w:sz w:val="24"/>
          <w:szCs w:val="24"/>
        </w:rPr>
        <w:t>p</w:t>
      </w:r>
      <w:r w:rsidR="00A04685">
        <w:rPr>
          <w:rFonts w:ascii="Times New Roman" w:hAnsi="Times New Roman" w:cs="Times New Roman"/>
          <w:sz w:val="24"/>
          <w:szCs w:val="24"/>
        </w:rPr>
        <w:t>ë</w:t>
      </w:r>
      <w:r w:rsidR="000033F7" w:rsidRPr="00267AC5">
        <w:rPr>
          <w:rFonts w:ascii="Times New Roman" w:hAnsi="Times New Roman" w:cs="Times New Roman"/>
          <w:sz w:val="24"/>
          <w:szCs w:val="24"/>
        </w:rPr>
        <w:t>rfshirja e</w:t>
      </w:r>
      <w:r w:rsidR="000A69D9" w:rsidRPr="00267AC5">
        <w:rPr>
          <w:rFonts w:ascii="Times New Roman" w:hAnsi="Times New Roman" w:cs="Times New Roman"/>
          <w:sz w:val="24"/>
          <w:szCs w:val="24"/>
        </w:rPr>
        <w:t xml:space="preserve"> k</w:t>
      </w:r>
      <w:r w:rsidR="00A04685">
        <w:rPr>
          <w:rFonts w:ascii="Times New Roman" w:hAnsi="Times New Roman" w:cs="Times New Roman"/>
          <w:sz w:val="24"/>
          <w:szCs w:val="24"/>
        </w:rPr>
        <w:t>ë</w:t>
      </w:r>
      <w:r w:rsidR="000A69D9" w:rsidRPr="00267AC5">
        <w:rPr>
          <w:rFonts w:ascii="Times New Roman" w:hAnsi="Times New Roman" w:cs="Times New Roman"/>
          <w:sz w:val="24"/>
          <w:szCs w:val="24"/>
        </w:rPr>
        <w:t>tyre koncepteve</w:t>
      </w:r>
      <w:r w:rsidR="000033F7" w:rsidRPr="00267AC5">
        <w:rPr>
          <w:rFonts w:ascii="Times New Roman" w:hAnsi="Times New Roman" w:cs="Times New Roman"/>
          <w:sz w:val="24"/>
          <w:szCs w:val="24"/>
        </w:rPr>
        <w:t xml:space="preserve"> k</w:t>
      </w:r>
      <w:r w:rsidR="000E73CF" w:rsidRPr="00267AC5">
        <w:rPr>
          <w:rFonts w:ascii="Times New Roman" w:hAnsi="Times New Roman" w:cs="Times New Roman"/>
          <w:sz w:val="24"/>
          <w:szCs w:val="24"/>
        </w:rPr>
        <w:t>ë</w:t>
      </w:r>
      <w:r w:rsidR="000033F7" w:rsidRPr="00267AC5">
        <w:rPr>
          <w:rFonts w:ascii="Times New Roman" w:hAnsi="Times New Roman" w:cs="Times New Roman"/>
          <w:sz w:val="24"/>
          <w:szCs w:val="24"/>
        </w:rPr>
        <w:t xml:space="preserve">rkon edhe rregullimin </w:t>
      </w:r>
      <w:r w:rsidR="000A69D9" w:rsidRPr="00267AC5">
        <w:rPr>
          <w:rFonts w:ascii="Times New Roman" w:hAnsi="Times New Roman" w:cs="Times New Roman"/>
          <w:sz w:val="24"/>
          <w:szCs w:val="24"/>
        </w:rPr>
        <w:t>ligjor t</w:t>
      </w:r>
      <w:r w:rsidR="00A04685">
        <w:rPr>
          <w:rFonts w:ascii="Times New Roman" w:hAnsi="Times New Roman" w:cs="Times New Roman"/>
          <w:sz w:val="24"/>
          <w:szCs w:val="24"/>
        </w:rPr>
        <w:t>ë</w:t>
      </w:r>
      <w:r w:rsidR="000A69D9" w:rsidRPr="00267AC5">
        <w:rPr>
          <w:rFonts w:ascii="Times New Roman" w:hAnsi="Times New Roman" w:cs="Times New Roman"/>
          <w:sz w:val="24"/>
          <w:szCs w:val="24"/>
        </w:rPr>
        <w:t xml:space="preserve"> mjedisit ku do t</w:t>
      </w:r>
      <w:r w:rsidR="00A04685">
        <w:rPr>
          <w:rFonts w:ascii="Times New Roman" w:hAnsi="Times New Roman" w:cs="Times New Roman"/>
          <w:sz w:val="24"/>
          <w:szCs w:val="24"/>
        </w:rPr>
        <w:t>ë</w:t>
      </w:r>
      <w:r w:rsidR="000A69D9" w:rsidRPr="00267AC5">
        <w:rPr>
          <w:rFonts w:ascii="Times New Roman" w:hAnsi="Times New Roman" w:cs="Times New Roman"/>
          <w:sz w:val="24"/>
          <w:szCs w:val="24"/>
        </w:rPr>
        <w:t xml:space="preserve"> operojn</w:t>
      </w:r>
      <w:r w:rsidR="00A04685">
        <w:rPr>
          <w:rFonts w:ascii="Times New Roman" w:hAnsi="Times New Roman" w:cs="Times New Roman"/>
          <w:sz w:val="24"/>
          <w:szCs w:val="24"/>
        </w:rPr>
        <w:t>ë</w:t>
      </w:r>
      <w:r w:rsidR="000A69D9" w:rsidRPr="00267AC5">
        <w:rPr>
          <w:rFonts w:ascii="Times New Roman" w:hAnsi="Times New Roman" w:cs="Times New Roman"/>
          <w:sz w:val="24"/>
          <w:szCs w:val="24"/>
        </w:rPr>
        <w:t xml:space="preserve"> ofruesit e sh</w:t>
      </w:r>
      <w:r w:rsidR="00A04685">
        <w:rPr>
          <w:rFonts w:ascii="Times New Roman" w:hAnsi="Times New Roman" w:cs="Times New Roman"/>
          <w:sz w:val="24"/>
          <w:szCs w:val="24"/>
        </w:rPr>
        <w:t>ë</w:t>
      </w:r>
      <w:r w:rsidR="000A69D9" w:rsidRPr="00267AC5">
        <w:rPr>
          <w:rFonts w:ascii="Times New Roman" w:hAnsi="Times New Roman" w:cs="Times New Roman"/>
          <w:sz w:val="24"/>
          <w:szCs w:val="24"/>
        </w:rPr>
        <w:t>rbimeve t</w:t>
      </w:r>
      <w:r w:rsidR="00A04685">
        <w:rPr>
          <w:rFonts w:ascii="Times New Roman" w:hAnsi="Times New Roman" w:cs="Times New Roman"/>
          <w:sz w:val="24"/>
          <w:szCs w:val="24"/>
        </w:rPr>
        <w:t>ë</w:t>
      </w:r>
      <w:r w:rsidR="000A69D9" w:rsidRPr="00267AC5">
        <w:rPr>
          <w:rFonts w:ascii="Times New Roman" w:hAnsi="Times New Roman" w:cs="Times New Roman"/>
          <w:sz w:val="24"/>
          <w:szCs w:val="24"/>
        </w:rPr>
        <w:t xml:space="preserve"> mjeteve virtuale.</w:t>
      </w:r>
      <w:r w:rsidR="000033F7" w:rsidRPr="00267AC5">
        <w:rPr>
          <w:rFonts w:ascii="Times New Roman" w:hAnsi="Times New Roman" w:cs="Times New Roman"/>
          <w:sz w:val="24"/>
          <w:szCs w:val="24"/>
        </w:rPr>
        <w:t xml:space="preserve"> </w:t>
      </w:r>
      <w:r w:rsidR="000033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BD7AA0" w14:textId="2B418C1A" w:rsidR="00E37227" w:rsidRDefault="00910B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Organizata Ndërkombëtare e Komisioneve të Letrave me Vlerë (IOSCO) dhe Bordi i Stabilitetit Financiar, si një organizatë ndërkombëtare për monitorimin e sistemit global financiar ka rritur fokusin tek aktivet virtuale dhe teknologjit</w:t>
      </w:r>
      <w:r w:rsidR="00E42B3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financiare t</w:t>
      </w:r>
      <w:r w:rsidR="00E42B3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decentralizuara</w:t>
      </w:r>
      <w:r w:rsidR="00E42B36">
        <w:rPr>
          <w:rFonts w:ascii="Times New Roman" w:hAnsi="Times New Roman" w:cs="Times New Roman"/>
          <w:sz w:val="24"/>
          <w:szCs w:val="24"/>
        </w:rPr>
        <w:t xml:space="preserve"> lidhur me p</w:t>
      </w:r>
      <w:r w:rsidR="00925551">
        <w:rPr>
          <w:rFonts w:ascii="Times New Roman" w:hAnsi="Times New Roman" w:cs="Times New Roman"/>
          <w:sz w:val="24"/>
          <w:szCs w:val="24"/>
        </w:rPr>
        <w:t>ë</w:t>
      </w:r>
      <w:r w:rsidR="00E42B36">
        <w:rPr>
          <w:rFonts w:ascii="Times New Roman" w:hAnsi="Times New Roman" w:cs="Times New Roman"/>
          <w:sz w:val="24"/>
          <w:szCs w:val="24"/>
        </w:rPr>
        <w:t>rpjekjet p</w:t>
      </w:r>
      <w:r w:rsidR="00925551">
        <w:rPr>
          <w:rFonts w:ascii="Times New Roman" w:hAnsi="Times New Roman" w:cs="Times New Roman"/>
          <w:sz w:val="24"/>
          <w:szCs w:val="24"/>
        </w:rPr>
        <w:t>ë</w:t>
      </w:r>
      <w:r w:rsidR="00E42B36">
        <w:rPr>
          <w:rFonts w:ascii="Times New Roman" w:hAnsi="Times New Roman" w:cs="Times New Roman"/>
          <w:sz w:val="24"/>
          <w:szCs w:val="24"/>
        </w:rPr>
        <w:t>r t</w:t>
      </w:r>
      <w:r w:rsidR="00925551">
        <w:rPr>
          <w:rFonts w:ascii="Times New Roman" w:hAnsi="Times New Roman" w:cs="Times New Roman"/>
          <w:sz w:val="24"/>
          <w:szCs w:val="24"/>
        </w:rPr>
        <w:t>ë</w:t>
      </w:r>
      <w:r w:rsidR="00E42B36">
        <w:rPr>
          <w:rFonts w:ascii="Times New Roman" w:hAnsi="Times New Roman" w:cs="Times New Roman"/>
          <w:sz w:val="24"/>
          <w:szCs w:val="24"/>
        </w:rPr>
        <w:t xml:space="preserve"> krijuar nj</w:t>
      </w:r>
      <w:r w:rsidR="00925551">
        <w:rPr>
          <w:rFonts w:ascii="Times New Roman" w:hAnsi="Times New Roman" w:cs="Times New Roman"/>
          <w:sz w:val="24"/>
          <w:szCs w:val="24"/>
        </w:rPr>
        <w:t>ë</w:t>
      </w:r>
      <w:r w:rsidR="00E42B36">
        <w:rPr>
          <w:rFonts w:ascii="Times New Roman" w:hAnsi="Times New Roman" w:cs="Times New Roman"/>
          <w:sz w:val="24"/>
          <w:szCs w:val="24"/>
        </w:rPr>
        <w:t xml:space="preserve"> kuad</w:t>
      </w:r>
      <w:r w:rsidR="00925551">
        <w:rPr>
          <w:rFonts w:ascii="Times New Roman" w:hAnsi="Times New Roman" w:cs="Times New Roman"/>
          <w:sz w:val="24"/>
          <w:szCs w:val="24"/>
        </w:rPr>
        <w:t>ë</w:t>
      </w:r>
      <w:r w:rsidR="00E42B36">
        <w:rPr>
          <w:rFonts w:ascii="Times New Roman" w:hAnsi="Times New Roman" w:cs="Times New Roman"/>
          <w:sz w:val="24"/>
          <w:szCs w:val="24"/>
        </w:rPr>
        <w:t>r rregullator dhe mbik</w:t>
      </w:r>
      <w:r w:rsidR="00925551">
        <w:rPr>
          <w:rFonts w:ascii="Times New Roman" w:hAnsi="Times New Roman" w:cs="Times New Roman"/>
          <w:sz w:val="24"/>
          <w:szCs w:val="24"/>
        </w:rPr>
        <w:t>ë</w:t>
      </w:r>
      <w:r w:rsidR="00E42B36">
        <w:rPr>
          <w:rFonts w:ascii="Times New Roman" w:hAnsi="Times New Roman" w:cs="Times New Roman"/>
          <w:sz w:val="24"/>
          <w:szCs w:val="24"/>
        </w:rPr>
        <w:t>qyr</w:t>
      </w:r>
      <w:r w:rsidR="00925551">
        <w:rPr>
          <w:rFonts w:ascii="Times New Roman" w:hAnsi="Times New Roman" w:cs="Times New Roman"/>
          <w:sz w:val="24"/>
          <w:szCs w:val="24"/>
        </w:rPr>
        <w:t>ë</w:t>
      </w:r>
      <w:r w:rsidR="00E42B36">
        <w:rPr>
          <w:rFonts w:ascii="Times New Roman" w:hAnsi="Times New Roman" w:cs="Times New Roman"/>
          <w:sz w:val="24"/>
          <w:szCs w:val="24"/>
        </w:rPr>
        <w:t>s</w:t>
      </w:r>
      <w:r w:rsidR="00E37227">
        <w:rPr>
          <w:rFonts w:ascii="Times New Roman" w:hAnsi="Times New Roman" w:cs="Times New Roman"/>
          <w:sz w:val="24"/>
          <w:szCs w:val="24"/>
        </w:rPr>
        <w:t>, si domosdoshm</w:t>
      </w:r>
      <w:r w:rsidR="00CE1B11">
        <w:rPr>
          <w:rFonts w:ascii="Times New Roman" w:hAnsi="Times New Roman" w:cs="Times New Roman"/>
          <w:sz w:val="24"/>
          <w:szCs w:val="24"/>
        </w:rPr>
        <w:t>ë</w:t>
      </w:r>
      <w:r w:rsidR="00E37227">
        <w:rPr>
          <w:rFonts w:ascii="Times New Roman" w:hAnsi="Times New Roman" w:cs="Times New Roman"/>
          <w:sz w:val="24"/>
          <w:szCs w:val="24"/>
        </w:rPr>
        <w:t>ri p</w:t>
      </w:r>
      <w:r w:rsidR="00CE1B11">
        <w:rPr>
          <w:rFonts w:ascii="Times New Roman" w:hAnsi="Times New Roman" w:cs="Times New Roman"/>
          <w:sz w:val="24"/>
          <w:szCs w:val="24"/>
        </w:rPr>
        <w:t>ë</w:t>
      </w:r>
      <w:r w:rsidR="00E37227">
        <w:rPr>
          <w:rFonts w:ascii="Times New Roman" w:hAnsi="Times New Roman" w:cs="Times New Roman"/>
          <w:sz w:val="24"/>
          <w:szCs w:val="24"/>
        </w:rPr>
        <w:t>r t</w:t>
      </w:r>
      <w:r w:rsidR="00CE1B11">
        <w:rPr>
          <w:rFonts w:ascii="Times New Roman" w:hAnsi="Times New Roman" w:cs="Times New Roman"/>
          <w:sz w:val="24"/>
          <w:szCs w:val="24"/>
        </w:rPr>
        <w:t>ë</w:t>
      </w:r>
      <w:r w:rsidR="00E37227">
        <w:rPr>
          <w:rFonts w:ascii="Times New Roman" w:hAnsi="Times New Roman" w:cs="Times New Roman"/>
          <w:sz w:val="24"/>
          <w:szCs w:val="24"/>
        </w:rPr>
        <w:t xml:space="preserve"> adresuar t</w:t>
      </w:r>
      <w:r w:rsidR="00CE1B11">
        <w:rPr>
          <w:rFonts w:ascii="Times New Roman" w:hAnsi="Times New Roman" w:cs="Times New Roman"/>
          <w:sz w:val="24"/>
          <w:szCs w:val="24"/>
        </w:rPr>
        <w:t>ë</w:t>
      </w:r>
      <w:r w:rsidR="00E37227">
        <w:rPr>
          <w:rFonts w:ascii="Times New Roman" w:hAnsi="Times New Roman" w:cs="Times New Roman"/>
          <w:sz w:val="24"/>
          <w:szCs w:val="24"/>
        </w:rPr>
        <w:t xml:space="preserve"> gjitha rreziqet q</w:t>
      </w:r>
      <w:r w:rsidR="00CE1B11">
        <w:rPr>
          <w:rFonts w:ascii="Times New Roman" w:hAnsi="Times New Roman" w:cs="Times New Roman"/>
          <w:sz w:val="24"/>
          <w:szCs w:val="24"/>
        </w:rPr>
        <w:t>ë</w:t>
      </w:r>
      <w:r w:rsidR="00E37227">
        <w:rPr>
          <w:rFonts w:ascii="Times New Roman" w:hAnsi="Times New Roman" w:cs="Times New Roman"/>
          <w:sz w:val="24"/>
          <w:szCs w:val="24"/>
        </w:rPr>
        <w:t xml:space="preserve"> vijn</w:t>
      </w:r>
      <w:r w:rsidR="00CE1B11">
        <w:rPr>
          <w:rFonts w:ascii="Times New Roman" w:hAnsi="Times New Roman" w:cs="Times New Roman"/>
          <w:sz w:val="24"/>
          <w:szCs w:val="24"/>
        </w:rPr>
        <w:t>ë</w:t>
      </w:r>
      <w:r w:rsidR="00E37227">
        <w:rPr>
          <w:rFonts w:ascii="Times New Roman" w:hAnsi="Times New Roman" w:cs="Times New Roman"/>
          <w:sz w:val="24"/>
          <w:szCs w:val="24"/>
        </w:rPr>
        <w:t xml:space="preserve"> si rrjedhoj</w:t>
      </w:r>
      <w:r w:rsidR="00CE1B11">
        <w:rPr>
          <w:rFonts w:ascii="Times New Roman" w:hAnsi="Times New Roman" w:cs="Times New Roman"/>
          <w:sz w:val="24"/>
          <w:szCs w:val="24"/>
        </w:rPr>
        <w:t>ë</w:t>
      </w:r>
      <w:r w:rsidR="00E37227">
        <w:rPr>
          <w:rFonts w:ascii="Times New Roman" w:hAnsi="Times New Roman" w:cs="Times New Roman"/>
          <w:sz w:val="24"/>
          <w:szCs w:val="24"/>
        </w:rPr>
        <w:t xml:space="preserve"> e kryerjes s</w:t>
      </w:r>
      <w:r w:rsidR="00CE1B11">
        <w:rPr>
          <w:rFonts w:ascii="Times New Roman" w:hAnsi="Times New Roman" w:cs="Times New Roman"/>
          <w:sz w:val="24"/>
          <w:szCs w:val="24"/>
        </w:rPr>
        <w:t>ë</w:t>
      </w:r>
      <w:r w:rsidR="00E37227">
        <w:rPr>
          <w:rFonts w:ascii="Times New Roman" w:hAnsi="Times New Roman" w:cs="Times New Roman"/>
          <w:sz w:val="24"/>
          <w:szCs w:val="24"/>
        </w:rPr>
        <w:t xml:space="preserve"> nj</w:t>
      </w:r>
      <w:r w:rsidR="00CE1B11">
        <w:rPr>
          <w:rFonts w:ascii="Times New Roman" w:hAnsi="Times New Roman" w:cs="Times New Roman"/>
          <w:sz w:val="24"/>
          <w:szCs w:val="24"/>
        </w:rPr>
        <w:t>ë</w:t>
      </w:r>
      <w:r w:rsidR="00E37227">
        <w:rPr>
          <w:rFonts w:ascii="Times New Roman" w:hAnsi="Times New Roman" w:cs="Times New Roman"/>
          <w:sz w:val="24"/>
          <w:szCs w:val="24"/>
        </w:rPr>
        <w:t xml:space="preserve"> aktiviteti t</w:t>
      </w:r>
      <w:r w:rsidR="00CE1B11">
        <w:rPr>
          <w:rFonts w:ascii="Times New Roman" w:hAnsi="Times New Roman" w:cs="Times New Roman"/>
          <w:sz w:val="24"/>
          <w:szCs w:val="24"/>
        </w:rPr>
        <w:t>ë</w:t>
      </w:r>
      <w:r w:rsidR="00E37227">
        <w:rPr>
          <w:rFonts w:ascii="Times New Roman" w:hAnsi="Times New Roman" w:cs="Times New Roman"/>
          <w:sz w:val="24"/>
          <w:szCs w:val="24"/>
        </w:rPr>
        <w:t xml:space="preserve"> parregulluar.</w:t>
      </w:r>
      <w:r w:rsidR="009255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161B40" w14:textId="089EB94B" w:rsidR="00CE4145" w:rsidRDefault="00E372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Aktualisht</w:t>
      </w:r>
      <w:r w:rsidR="00715E9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tregu </w:t>
      </w:r>
      <w:r w:rsidR="0075301D">
        <w:rPr>
          <w:rFonts w:ascii="Times New Roman" w:hAnsi="Times New Roman" w:cs="Times New Roman"/>
          <w:sz w:val="24"/>
          <w:szCs w:val="24"/>
        </w:rPr>
        <w:t xml:space="preserve">global </w:t>
      </w:r>
      <w:r>
        <w:rPr>
          <w:rFonts w:ascii="Times New Roman" w:hAnsi="Times New Roman" w:cs="Times New Roman"/>
          <w:sz w:val="24"/>
          <w:szCs w:val="24"/>
        </w:rPr>
        <w:t>i aktiveve virtuale</w:t>
      </w:r>
      <w:r w:rsidR="000406FA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 arrin n</w:t>
      </w:r>
      <w:r w:rsidR="00CE1B1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4145">
        <w:rPr>
          <w:rFonts w:ascii="Times New Roman" w:hAnsi="Times New Roman" w:cs="Times New Roman"/>
          <w:sz w:val="24"/>
          <w:szCs w:val="24"/>
        </w:rPr>
        <w:t>rreth 130 miliard</w:t>
      </w:r>
      <w:r w:rsidR="00CE1B11">
        <w:rPr>
          <w:rFonts w:ascii="Times New Roman" w:hAnsi="Times New Roman" w:cs="Times New Roman"/>
          <w:sz w:val="24"/>
          <w:szCs w:val="24"/>
        </w:rPr>
        <w:t>ë</w:t>
      </w:r>
      <w:r w:rsidR="00CE4145">
        <w:rPr>
          <w:rFonts w:ascii="Times New Roman" w:hAnsi="Times New Roman" w:cs="Times New Roman"/>
          <w:sz w:val="24"/>
          <w:szCs w:val="24"/>
        </w:rPr>
        <w:t xml:space="preserve"> USD, n</w:t>
      </w:r>
      <w:r w:rsidR="00CE1B11">
        <w:rPr>
          <w:rFonts w:ascii="Times New Roman" w:hAnsi="Times New Roman" w:cs="Times New Roman"/>
          <w:sz w:val="24"/>
          <w:szCs w:val="24"/>
        </w:rPr>
        <w:t>ë</w:t>
      </w:r>
      <w:r w:rsidR="00CE4145">
        <w:rPr>
          <w:rFonts w:ascii="Times New Roman" w:hAnsi="Times New Roman" w:cs="Times New Roman"/>
          <w:sz w:val="24"/>
          <w:szCs w:val="24"/>
        </w:rPr>
        <w:t xml:space="preserve"> terma kapitalizimi, si dhe </w:t>
      </w:r>
      <w:r w:rsidR="0075301D">
        <w:rPr>
          <w:rFonts w:ascii="Times New Roman" w:hAnsi="Times New Roman" w:cs="Times New Roman"/>
          <w:sz w:val="24"/>
          <w:szCs w:val="24"/>
        </w:rPr>
        <w:t xml:space="preserve">perfshin </w:t>
      </w:r>
      <w:r w:rsidR="00CE4145">
        <w:rPr>
          <w:rFonts w:ascii="Times New Roman" w:hAnsi="Times New Roman" w:cs="Times New Roman"/>
          <w:sz w:val="24"/>
          <w:szCs w:val="24"/>
        </w:rPr>
        <w:t xml:space="preserve"> rreth 2000 aktive virtuale t</w:t>
      </w:r>
      <w:r w:rsidR="00CE1B11">
        <w:rPr>
          <w:rFonts w:ascii="Times New Roman" w:hAnsi="Times New Roman" w:cs="Times New Roman"/>
          <w:sz w:val="24"/>
          <w:szCs w:val="24"/>
        </w:rPr>
        <w:t>ë</w:t>
      </w:r>
      <w:r w:rsidR="00CE4145">
        <w:rPr>
          <w:rFonts w:ascii="Times New Roman" w:hAnsi="Times New Roman" w:cs="Times New Roman"/>
          <w:sz w:val="24"/>
          <w:szCs w:val="24"/>
        </w:rPr>
        <w:t xml:space="preserve"> ndryshme. </w:t>
      </w:r>
      <w:r w:rsidR="005F0D1F">
        <w:rPr>
          <w:rFonts w:ascii="Times New Roman" w:hAnsi="Times New Roman" w:cs="Times New Roman"/>
          <w:sz w:val="24"/>
          <w:szCs w:val="24"/>
        </w:rPr>
        <w:t>Du</w:t>
      </w:r>
      <w:r w:rsidR="004B1A6B">
        <w:rPr>
          <w:rFonts w:ascii="Times New Roman" w:hAnsi="Times New Roman" w:cs="Times New Roman"/>
          <w:sz w:val="24"/>
          <w:szCs w:val="24"/>
        </w:rPr>
        <w:t xml:space="preserve">ke </w:t>
      </w:r>
      <w:proofErr w:type="gramStart"/>
      <w:r w:rsidR="004B1A6B">
        <w:rPr>
          <w:rFonts w:ascii="Times New Roman" w:hAnsi="Times New Roman" w:cs="Times New Roman"/>
          <w:sz w:val="24"/>
          <w:szCs w:val="24"/>
        </w:rPr>
        <w:t>q</w:t>
      </w:r>
      <w:r w:rsidR="00A04685">
        <w:rPr>
          <w:rFonts w:ascii="Times New Roman" w:hAnsi="Times New Roman" w:cs="Times New Roman"/>
          <w:sz w:val="24"/>
          <w:szCs w:val="24"/>
        </w:rPr>
        <w:t>ë</w:t>
      </w:r>
      <w:r w:rsidR="004B1A6B">
        <w:rPr>
          <w:rFonts w:ascii="Times New Roman" w:hAnsi="Times New Roman" w:cs="Times New Roman"/>
          <w:sz w:val="24"/>
          <w:szCs w:val="24"/>
        </w:rPr>
        <w:t>n</w:t>
      </w:r>
      <w:r w:rsidR="00A04685">
        <w:rPr>
          <w:rFonts w:ascii="Times New Roman" w:hAnsi="Times New Roman" w:cs="Times New Roman"/>
          <w:sz w:val="24"/>
          <w:szCs w:val="24"/>
        </w:rPr>
        <w:t>ë</w:t>
      </w:r>
      <w:proofErr w:type="gramEnd"/>
      <w:r w:rsidR="004B1A6B">
        <w:rPr>
          <w:rFonts w:ascii="Times New Roman" w:hAnsi="Times New Roman" w:cs="Times New Roman"/>
          <w:sz w:val="24"/>
          <w:szCs w:val="24"/>
        </w:rPr>
        <w:t xml:space="preserve"> se n</w:t>
      </w:r>
      <w:r w:rsidR="00A04685">
        <w:rPr>
          <w:rFonts w:ascii="Times New Roman" w:hAnsi="Times New Roman" w:cs="Times New Roman"/>
          <w:sz w:val="24"/>
          <w:szCs w:val="24"/>
        </w:rPr>
        <w:t>ë</w:t>
      </w:r>
      <w:r w:rsidR="004B1A6B">
        <w:rPr>
          <w:rFonts w:ascii="Times New Roman" w:hAnsi="Times New Roman" w:cs="Times New Roman"/>
          <w:sz w:val="24"/>
          <w:szCs w:val="24"/>
        </w:rPr>
        <w:t xml:space="preserve"> shumic</w:t>
      </w:r>
      <w:r w:rsidR="00A04685">
        <w:rPr>
          <w:rFonts w:ascii="Times New Roman" w:hAnsi="Times New Roman" w:cs="Times New Roman"/>
          <w:sz w:val="24"/>
          <w:szCs w:val="24"/>
        </w:rPr>
        <w:t>ë</w:t>
      </w:r>
      <w:r w:rsidR="004B1A6B">
        <w:rPr>
          <w:rFonts w:ascii="Times New Roman" w:hAnsi="Times New Roman" w:cs="Times New Roman"/>
          <w:sz w:val="24"/>
          <w:szCs w:val="24"/>
        </w:rPr>
        <w:t xml:space="preserve">n e vendeve aktiviteti i lidhur me aktivet virtuale </w:t>
      </w:r>
      <w:r w:rsidR="00A04685">
        <w:rPr>
          <w:rFonts w:ascii="Times New Roman" w:hAnsi="Times New Roman" w:cs="Times New Roman"/>
          <w:sz w:val="24"/>
          <w:szCs w:val="24"/>
        </w:rPr>
        <w:t>ë</w:t>
      </w:r>
      <w:r w:rsidR="004B1A6B">
        <w:rPr>
          <w:rFonts w:ascii="Times New Roman" w:hAnsi="Times New Roman" w:cs="Times New Roman"/>
          <w:sz w:val="24"/>
          <w:szCs w:val="24"/>
        </w:rPr>
        <w:t>sht</w:t>
      </w:r>
      <w:r w:rsidR="00A04685">
        <w:rPr>
          <w:rFonts w:ascii="Times New Roman" w:hAnsi="Times New Roman" w:cs="Times New Roman"/>
          <w:sz w:val="24"/>
          <w:szCs w:val="24"/>
        </w:rPr>
        <w:t>ë</w:t>
      </w:r>
      <w:r w:rsidR="004B1A6B">
        <w:rPr>
          <w:rFonts w:ascii="Times New Roman" w:hAnsi="Times New Roman" w:cs="Times New Roman"/>
          <w:sz w:val="24"/>
          <w:szCs w:val="24"/>
        </w:rPr>
        <w:t xml:space="preserve"> i parrelluguar, ESMA ka shprehur shqet</w:t>
      </w:r>
      <w:r w:rsidR="00A04685">
        <w:rPr>
          <w:rFonts w:ascii="Times New Roman" w:hAnsi="Times New Roman" w:cs="Times New Roman"/>
          <w:sz w:val="24"/>
          <w:szCs w:val="24"/>
        </w:rPr>
        <w:t>ë</w:t>
      </w:r>
      <w:r w:rsidR="004B1A6B">
        <w:rPr>
          <w:rFonts w:ascii="Times New Roman" w:hAnsi="Times New Roman" w:cs="Times New Roman"/>
          <w:sz w:val="24"/>
          <w:szCs w:val="24"/>
        </w:rPr>
        <w:t>simin e saj p</w:t>
      </w:r>
      <w:r w:rsidR="00A04685">
        <w:rPr>
          <w:rFonts w:ascii="Times New Roman" w:hAnsi="Times New Roman" w:cs="Times New Roman"/>
          <w:sz w:val="24"/>
          <w:szCs w:val="24"/>
        </w:rPr>
        <w:t>ë</w:t>
      </w:r>
      <w:r w:rsidR="004B1A6B">
        <w:rPr>
          <w:rFonts w:ascii="Times New Roman" w:hAnsi="Times New Roman" w:cs="Times New Roman"/>
          <w:sz w:val="24"/>
          <w:szCs w:val="24"/>
        </w:rPr>
        <w:t>r rastet t</w:t>
      </w:r>
      <w:r w:rsidR="00A04685">
        <w:rPr>
          <w:rFonts w:ascii="Times New Roman" w:hAnsi="Times New Roman" w:cs="Times New Roman"/>
          <w:sz w:val="24"/>
          <w:szCs w:val="24"/>
        </w:rPr>
        <w:t>ë</w:t>
      </w:r>
      <w:r w:rsidR="004B1A6B">
        <w:rPr>
          <w:rFonts w:ascii="Times New Roman" w:hAnsi="Times New Roman" w:cs="Times New Roman"/>
          <w:sz w:val="24"/>
          <w:szCs w:val="24"/>
        </w:rPr>
        <w:t xml:space="preserve"> shumta mashtrimi n</w:t>
      </w:r>
      <w:r w:rsidR="00A04685">
        <w:rPr>
          <w:rFonts w:ascii="Times New Roman" w:hAnsi="Times New Roman" w:cs="Times New Roman"/>
          <w:sz w:val="24"/>
          <w:szCs w:val="24"/>
        </w:rPr>
        <w:t>ë</w:t>
      </w:r>
      <w:r w:rsidR="004B1A6B">
        <w:rPr>
          <w:rFonts w:ascii="Times New Roman" w:hAnsi="Times New Roman" w:cs="Times New Roman"/>
          <w:sz w:val="24"/>
          <w:szCs w:val="24"/>
        </w:rPr>
        <w:t>p</w:t>
      </w:r>
      <w:r w:rsidR="00A04685">
        <w:rPr>
          <w:rFonts w:ascii="Times New Roman" w:hAnsi="Times New Roman" w:cs="Times New Roman"/>
          <w:sz w:val="24"/>
          <w:szCs w:val="24"/>
        </w:rPr>
        <w:t>ë</w:t>
      </w:r>
      <w:r w:rsidR="004B1A6B">
        <w:rPr>
          <w:rFonts w:ascii="Times New Roman" w:hAnsi="Times New Roman" w:cs="Times New Roman"/>
          <w:sz w:val="24"/>
          <w:szCs w:val="24"/>
        </w:rPr>
        <w:t>rmjet emetimit dhe tregtimit t</w:t>
      </w:r>
      <w:r w:rsidR="00A04685">
        <w:rPr>
          <w:rFonts w:ascii="Times New Roman" w:hAnsi="Times New Roman" w:cs="Times New Roman"/>
          <w:sz w:val="24"/>
          <w:szCs w:val="24"/>
        </w:rPr>
        <w:t>ë</w:t>
      </w:r>
      <w:r w:rsidR="004B1A6B">
        <w:rPr>
          <w:rFonts w:ascii="Times New Roman" w:hAnsi="Times New Roman" w:cs="Times New Roman"/>
          <w:sz w:val="24"/>
          <w:szCs w:val="24"/>
        </w:rPr>
        <w:t xml:space="preserve"> k</w:t>
      </w:r>
      <w:r w:rsidR="00A04685">
        <w:rPr>
          <w:rFonts w:ascii="Times New Roman" w:hAnsi="Times New Roman" w:cs="Times New Roman"/>
          <w:sz w:val="24"/>
          <w:szCs w:val="24"/>
        </w:rPr>
        <w:t>ë</w:t>
      </w:r>
      <w:r w:rsidR="004B1A6B">
        <w:rPr>
          <w:rFonts w:ascii="Times New Roman" w:hAnsi="Times New Roman" w:cs="Times New Roman"/>
          <w:sz w:val="24"/>
          <w:szCs w:val="24"/>
        </w:rPr>
        <w:t xml:space="preserve">tyre aktiveve virtuale. </w:t>
      </w:r>
    </w:p>
    <w:p w14:paraId="512038E5" w14:textId="4A97B79E" w:rsidR="00CE4145" w:rsidRDefault="004B1A6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A0468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kuad</w:t>
      </w:r>
      <w:r w:rsidR="00A0468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t</w:t>
      </w:r>
      <w:r w:rsidR="00A0468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sa m</w:t>
      </w:r>
      <w:r w:rsidR="00A0468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sip</w:t>
      </w:r>
      <w:r w:rsidR="00A0468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r, vler</w:t>
      </w:r>
      <w:r w:rsidR="00A04685">
        <w:rPr>
          <w:rFonts w:ascii="Times New Roman" w:hAnsi="Times New Roman" w:cs="Times New Roman"/>
          <w:sz w:val="24"/>
          <w:szCs w:val="24"/>
        </w:rPr>
        <w:t>ë</w:t>
      </w:r>
      <w:r w:rsidR="00E711A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ohet se nj</w:t>
      </w:r>
      <w:r w:rsidR="00A0468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mjedis i mir</w:t>
      </w:r>
      <w:r w:rsidR="00A0468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rregulluar i emetimit, ofrimit, dhe tregtimit t</w:t>
      </w:r>
      <w:r w:rsidR="00A0468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aktiveve virtuale </w:t>
      </w:r>
      <w:r w:rsidR="00CE4145">
        <w:rPr>
          <w:rFonts w:ascii="Times New Roman" w:hAnsi="Times New Roman" w:cs="Times New Roman"/>
          <w:sz w:val="24"/>
          <w:szCs w:val="24"/>
        </w:rPr>
        <w:t>mund t</w:t>
      </w:r>
      <w:r w:rsidR="00CE1B11">
        <w:rPr>
          <w:rFonts w:ascii="Times New Roman" w:hAnsi="Times New Roman" w:cs="Times New Roman"/>
          <w:sz w:val="24"/>
          <w:szCs w:val="24"/>
        </w:rPr>
        <w:t>ë</w:t>
      </w:r>
      <w:r w:rsidR="00CE4145">
        <w:rPr>
          <w:rFonts w:ascii="Times New Roman" w:hAnsi="Times New Roman" w:cs="Times New Roman"/>
          <w:sz w:val="24"/>
          <w:szCs w:val="24"/>
        </w:rPr>
        <w:t xml:space="preserve"> sjell</w:t>
      </w:r>
      <w:r w:rsidR="00CE1B11">
        <w:rPr>
          <w:rFonts w:ascii="Times New Roman" w:hAnsi="Times New Roman" w:cs="Times New Roman"/>
          <w:sz w:val="24"/>
          <w:szCs w:val="24"/>
        </w:rPr>
        <w:t>ë</w:t>
      </w:r>
      <w:r w:rsidR="00CE4145">
        <w:rPr>
          <w:rFonts w:ascii="Times New Roman" w:hAnsi="Times New Roman" w:cs="Times New Roman"/>
          <w:sz w:val="24"/>
          <w:szCs w:val="24"/>
        </w:rPr>
        <w:t xml:space="preserve"> p</w:t>
      </w:r>
      <w:r w:rsidR="00CE1B11">
        <w:rPr>
          <w:rFonts w:ascii="Times New Roman" w:hAnsi="Times New Roman" w:cs="Times New Roman"/>
          <w:sz w:val="24"/>
          <w:szCs w:val="24"/>
        </w:rPr>
        <w:t>ë</w:t>
      </w:r>
      <w:r w:rsidR="00CE4145">
        <w:rPr>
          <w:rFonts w:ascii="Times New Roman" w:hAnsi="Times New Roman" w:cs="Times New Roman"/>
          <w:sz w:val="24"/>
          <w:szCs w:val="24"/>
        </w:rPr>
        <w:t>rfitime thelb</w:t>
      </w:r>
      <w:r w:rsidR="00CE1B11">
        <w:rPr>
          <w:rFonts w:ascii="Times New Roman" w:hAnsi="Times New Roman" w:cs="Times New Roman"/>
          <w:sz w:val="24"/>
          <w:szCs w:val="24"/>
        </w:rPr>
        <w:t>ë</w:t>
      </w:r>
      <w:r w:rsidR="00CE4145">
        <w:rPr>
          <w:rFonts w:ascii="Times New Roman" w:hAnsi="Times New Roman" w:cs="Times New Roman"/>
          <w:sz w:val="24"/>
          <w:szCs w:val="24"/>
        </w:rPr>
        <w:t>sore si p</w:t>
      </w:r>
      <w:r w:rsidR="00CE1B11">
        <w:rPr>
          <w:rFonts w:ascii="Times New Roman" w:hAnsi="Times New Roman" w:cs="Times New Roman"/>
          <w:sz w:val="24"/>
          <w:szCs w:val="24"/>
        </w:rPr>
        <w:t>ë</w:t>
      </w:r>
      <w:r w:rsidR="00CE4145">
        <w:rPr>
          <w:rFonts w:ascii="Times New Roman" w:hAnsi="Times New Roman" w:cs="Times New Roman"/>
          <w:sz w:val="24"/>
          <w:szCs w:val="24"/>
        </w:rPr>
        <w:t>r ekonomin</w:t>
      </w:r>
      <w:r w:rsidR="00CE1B11">
        <w:rPr>
          <w:rFonts w:ascii="Times New Roman" w:hAnsi="Times New Roman" w:cs="Times New Roman"/>
          <w:sz w:val="24"/>
          <w:szCs w:val="24"/>
        </w:rPr>
        <w:t>ë</w:t>
      </w:r>
      <w:r w:rsidR="00CE4145">
        <w:rPr>
          <w:rFonts w:ascii="Times New Roman" w:hAnsi="Times New Roman" w:cs="Times New Roman"/>
          <w:sz w:val="24"/>
          <w:szCs w:val="24"/>
        </w:rPr>
        <w:t xml:space="preserve"> e vendit ashtu edhe p</w:t>
      </w:r>
      <w:r w:rsidR="00CE1B11">
        <w:rPr>
          <w:rFonts w:ascii="Times New Roman" w:hAnsi="Times New Roman" w:cs="Times New Roman"/>
          <w:sz w:val="24"/>
          <w:szCs w:val="24"/>
        </w:rPr>
        <w:t>ë</w:t>
      </w:r>
      <w:r w:rsidR="00CE4145">
        <w:rPr>
          <w:rFonts w:ascii="Times New Roman" w:hAnsi="Times New Roman" w:cs="Times New Roman"/>
          <w:sz w:val="24"/>
          <w:szCs w:val="24"/>
        </w:rPr>
        <w:t>r zhvillimin e tregjeve financiare n</w:t>
      </w:r>
      <w:r w:rsidR="00CE1B11">
        <w:rPr>
          <w:rFonts w:ascii="Times New Roman" w:hAnsi="Times New Roman" w:cs="Times New Roman"/>
          <w:sz w:val="24"/>
          <w:szCs w:val="24"/>
        </w:rPr>
        <w:t>ë</w:t>
      </w:r>
      <w:r w:rsidR="00CE4145">
        <w:rPr>
          <w:rFonts w:ascii="Times New Roman" w:hAnsi="Times New Roman" w:cs="Times New Roman"/>
          <w:sz w:val="24"/>
          <w:szCs w:val="24"/>
        </w:rPr>
        <w:t xml:space="preserve"> t</w:t>
      </w:r>
      <w:r w:rsidR="00CE1B11">
        <w:rPr>
          <w:rFonts w:ascii="Times New Roman" w:hAnsi="Times New Roman" w:cs="Times New Roman"/>
          <w:sz w:val="24"/>
          <w:szCs w:val="24"/>
        </w:rPr>
        <w:t>ë</w:t>
      </w:r>
      <w:r w:rsidR="00CE4145">
        <w:rPr>
          <w:rFonts w:ascii="Times New Roman" w:hAnsi="Times New Roman" w:cs="Times New Roman"/>
          <w:sz w:val="24"/>
          <w:szCs w:val="24"/>
        </w:rPr>
        <w:t>r</w:t>
      </w:r>
      <w:r w:rsidR="00CE1B11">
        <w:rPr>
          <w:rFonts w:ascii="Times New Roman" w:hAnsi="Times New Roman" w:cs="Times New Roman"/>
          <w:sz w:val="24"/>
          <w:szCs w:val="24"/>
        </w:rPr>
        <w:t>ë</w:t>
      </w:r>
      <w:r w:rsidR="00CE4145">
        <w:rPr>
          <w:rFonts w:ascii="Times New Roman" w:hAnsi="Times New Roman" w:cs="Times New Roman"/>
          <w:sz w:val="24"/>
          <w:szCs w:val="24"/>
        </w:rPr>
        <w:t>si</w:t>
      </w:r>
      <w:r w:rsidR="00BA51AB">
        <w:rPr>
          <w:rFonts w:ascii="Times New Roman" w:hAnsi="Times New Roman" w:cs="Times New Roman"/>
          <w:sz w:val="24"/>
          <w:szCs w:val="24"/>
        </w:rPr>
        <w:t xml:space="preserve"> si </w:t>
      </w:r>
      <w:r w:rsidR="00BA51AB">
        <w:rPr>
          <w:rFonts w:ascii="Times New Roman" w:hAnsi="Times New Roman"/>
          <w:sz w:val="24"/>
          <w:szCs w:val="24"/>
        </w:rPr>
        <w:t xml:space="preserve">rritja e </w:t>
      </w:r>
      <w:r w:rsidR="00CE4145">
        <w:rPr>
          <w:rFonts w:ascii="Times New Roman" w:hAnsi="Times New Roman"/>
          <w:sz w:val="24"/>
          <w:szCs w:val="24"/>
        </w:rPr>
        <w:t xml:space="preserve"> eficenc</w:t>
      </w:r>
      <w:r w:rsidR="00BE1EEF">
        <w:rPr>
          <w:rFonts w:ascii="Times New Roman" w:hAnsi="Times New Roman"/>
          <w:sz w:val="24"/>
          <w:szCs w:val="24"/>
        </w:rPr>
        <w:t>ë</w:t>
      </w:r>
      <w:r w:rsidR="00BA51AB">
        <w:rPr>
          <w:rFonts w:ascii="Times New Roman" w:hAnsi="Times New Roman"/>
          <w:sz w:val="24"/>
          <w:szCs w:val="24"/>
        </w:rPr>
        <w:t>s</w:t>
      </w:r>
      <w:r w:rsidR="00CE4145">
        <w:rPr>
          <w:rFonts w:ascii="Times New Roman" w:hAnsi="Times New Roman"/>
          <w:sz w:val="24"/>
          <w:szCs w:val="24"/>
        </w:rPr>
        <w:t xml:space="preserve"> </w:t>
      </w:r>
      <w:r w:rsidR="00BA51AB">
        <w:rPr>
          <w:rFonts w:ascii="Times New Roman" w:hAnsi="Times New Roman"/>
          <w:sz w:val="24"/>
          <w:szCs w:val="24"/>
        </w:rPr>
        <w:t>s</w:t>
      </w:r>
      <w:r w:rsidR="00CE1B11">
        <w:rPr>
          <w:rFonts w:ascii="Times New Roman" w:hAnsi="Times New Roman"/>
          <w:sz w:val="24"/>
          <w:szCs w:val="24"/>
        </w:rPr>
        <w:t>ë</w:t>
      </w:r>
      <w:r w:rsidR="00CE4145">
        <w:rPr>
          <w:rFonts w:ascii="Times New Roman" w:hAnsi="Times New Roman"/>
          <w:sz w:val="24"/>
          <w:szCs w:val="24"/>
        </w:rPr>
        <w:t xml:space="preserve"> tregut</w:t>
      </w:r>
      <w:r w:rsidR="00BA51AB">
        <w:rPr>
          <w:rFonts w:ascii="Times New Roman" w:hAnsi="Times New Roman"/>
          <w:sz w:val="24"/>
          <w:szCs w:val="24"/>
        </w:rPr>
        <w:t>, mb</w:t>
      </w:r>
      <w:r w:rsidR="00CE1B11">
        <w:rPr>
          <w:rFonts w:ascii="Times New Roman" w:hAnsi="Times New Roman"/>
          <w:sz w:val="24"/>
          <w:szCs w:val="24"/>
        </w:rPr>
        <w:t>ë</w:t>
      </w:r>
      <w:r w:rsidR="00BA51AB">
        <w:rPr>
          <w:rFonts w:ascii="Times New Roman" w:hAnsi="Times New Roman"/>
          <w:sz w:val="24"/>
          <w:szCs w:val="24"/>
        </w:rPr>
        <w:t>shtetja e formacionit t</w:t>
      </w:r>
      <w:r w:rsidR="00CE1B11">
        <w:rPr>
          <w:rFonts w:ascii="Times New Roman" w:hAnsi="Times New Roman"/>
          <w:sz w:val="24"/>
          <w:szCs w:val="24"/>
        </w:rPr>
        <w:t>ë</w:t>
      </w:r>
      <w:r w:rsidR="00BA51AB">
        <w:rPr>
          <w:rFonts w:ascii="Times New Roman" w:hAnsi="Times New Roman"/>
          <w:sz w:val="24"/>
          <w:szCs w:val="24"/>
        </w:rPr>
        <w:t xml:space="preserve"> aft</w:t>
      </w:r>
      <w:r w:rsidR="00CE1B11">
        <w:rPr>
          <w:rFonts w:ascii="Times New Roman" w:hAnsi="Times New Roman"/>
          <w:sz w:val="24"/>
          <w:szCs w:val="24"/>
        </w:rPr>
        <w:t>ë</w:t>
      </w:r>
      <w:r w:rsidR="00BA51AB">
        <w:rPr>
          <w:rFonts w:ascii="Times New Roman" w:hAnsi="Times New Roman"/>
          <w:sz w:val="24"/>
          <w:szCs w:val="24"/>
        </w:rPr>
        <w:t>sive n</w:t>
      </w:r>
      <w:r w:rsidR="00CE1B11">
        <w:rPr>
          <w:rFonts w:ascii="Times New Roman" w:hAnsi="Times New Roman"/>
          <w:sz w:val="24"/>
          <w:szCs w:val="24"/>
        </w:rPr>
        <w:t>ë</w:t>
      </w:r>
      <w:r w:rsidR="00BA51AB">
        <w:rPr>
          <w:rFonts w:ascii="Times New Roman" w:hAnsi="Times New Roman"/>
          <w:sz w:val="24"/>
          <w:szCs w:val="24"/>
        </w:rPr>
        <w:t xml:space="preserve"> tregun lokal t</w:t>
      </w:r>
      <w:r w:rsidR="00CE1B11">
        <w:rPr>
          <w:rFonts w:ascii="Times New Roman" w:hAnsi="Times New Roman"/>
          <w:sz w:val="24"/>
          <w:szCs w:val="24"/>
        </w:rPr>
        <w:t>ë</w:t>
      </w:r>
      <w:r w:rsidR="00BA51AB">
        <w:rPr>
          <w:rFonts w:ascii="Times New Roman" w:hAnsi="Times New Roman"/>
          <w:sz w:val="24"/>
          <w:szCs w:val="24"/>
        </w:rPr>
        <w:t xml:space="preserve"> pun</w:t>
      </w:r>
      <w:r w:rsidR="00CE1B11">
        <w:rPr>
          <w:rFonts w:ascii="Times New Roman" w:hAnsi="Times New Roman"/>
          <w:sz w:val="24"/>
          <w:szCs w:val="24"/>
        </w:rPr>
        <w:t>ë</w:t>
      </w:r>
      <w:r w:rsidR="00BA51AB">
        <w:rPr>
          <w:rFonts w:ascii="Times New Roman" w:hAnsi="Times New Roman"/>
          <w:sz w:val="24"/>
          <w:szCs w:val="24"/>
        </w:rPr>
        <w:t>s, nxitja e financimeve p</w:t>
      </w:r>
      <w:r w:rsidR="00CE1B11">
        <w:rPr>
          <w:rFonts w:ascii="Times New Roman" w:hAnsi="Times New Roman"/>
          <w:sz w:val="24"/>
          <w:szCs w:val="24"/>
        </w:rPr>
        <w:t>ë</w:t>
      </w:r>
      <w:r w:rsidR="00BA51AB">
        <w:rPr>
          <w:rFonts w:ascii="Times New Roman" w:hAnsi="Times New Roman"/>
          <w:sz w:val="24"/>
          <w:szCs w:val="24"/>
        </w:rPr>
        <w:t>r kompanit</w:t>
      </w:r>
      <w:r w:rsidR="00CE1B11">
        <w:rPr>
          <w:rFonts w:ascii="Times New Roman" w:hAnsi="Times New Roman"/>
          <w:sz w:val="24"/>
          <w:szCs w:val="24"/>
        </w:rPr>
        <w:t>ë</w:t>
      </w:r>
      <w:r w:rsidR="00BA51AB">
        <w:rPr>
          <w:rFonts w:ascii="Times New Roman" w:hAnsi="Times New Roman"/>
          <w:sz w:val="24"/>
          <w:szCs w:val="24"/>
        </w:rPr>
        <w:t xml:space="preserve"> shqiptare n</w:t>
      </w:r>
      <w:r w:rsidR="00CE1B11">
        <w:rPr>
          <w:rFonts w:ascii="Times New Roman" w:hAnsi="Times New Roman"/>
          <w:sz w:val="24"/>
          <w:szCs w:val="24"/>
        </w:rPr>
        <w:t>ë</w:t>
      </w:r>
      <w:r w:rsidR="00BA51AB">
        <w:rPr>
          <w:rFonts w:ascii="Times New Roman" w:hAnsi="Times New Roman"/>
          <w:sz w:val="24"/>
          <w:szCs w:val="24"/>
        </w:rPr>
        <w:t>p</w:t>
      </w:r>
      <w:r w:rsidR="00CE1B11">
        <w:rPr>
          <w:rFonts w:ascii="Times New Roman" w:hAnsi="Times New Roman"/>
          <w:sz w:val="24"/>
          <w:szCs w:val="24"/>
        </w:rPr>
        <w:t>ë</w:t>
      </w:r>
      <w:r w:rsidR="00BA51AB">
        <w:rPr>
          <w:rFonts w:ascii="Times New Roman" w:hAnsi="Times New Roman"/>
          <w:sz w:val="24"/>
          <w:szCs w:val="24"/>
        </w:rPr>
        <w:t>rmjet alternativave t</w:t>
      </w:r>
      <w:r w:rsidR="00CE1B11">
        <w:rPr>
          <w:rFonts w:ascii="Times New Roman" w:hAnsi="Times New Roman"/>
          <w:sz w:val="24"/>
          <w:szCs w:val="24"/>
        </w:rPr>
        <w:t>ë</w:t>
      </w:r>
      <w:r w:rsidR="00BA51AB">
        <w:rPr>
          <w:rFonts w:ascii="Times New Roman" w:hAnsi="Times New Roman"/>
          <w:sz w:val="24"/>
          <w:szCs w:val="24"/>
        </w:rPr>
        <w:t xml:space="preserve"> reja t</w:t>
      </w:r>
      <w:r w:rsidR="00CE1B11">
        <w:rPr>
          <w:rFonts w:ascii="Times New Roman" w:hAnsi="Times New Roman"/>
          <w:sz w:val="24"/>
          <w:szCs w:val="24"/>
        </w:rPr>
        <w:t>ë</w:t>
      </w:r>
      <w:r w:rsidR="00BA51AB">
        <w:rPr>
          <w:rFonts w:ascii="Times New Roman" w:hAnsi="Times New Roman"/>
          <w:sz w:val="24"/>
          <w:szCs w:val="24"/>
        </w:rPr>
        <w:t xml:space="preserve"> financimit, mb</w:t>
      </w:r>
      <w:r w:rsidR="00CE1B11">
        <w:rPr>
          <w:rFonts w:ascii="Times New Roman" w:hAnsi="Times New Roman"/>
          <w:sz w:val="24"/>
          <w:szCs w:val="24"/>
        </w:rPr>
        <w:t>ë</w:t>
      </w:r>
      <w:r w:rsidR="00BA51AB">
        <w:rPr>
          <w:rFonts w:ascii="Times New Roman" w:hAnsi="Times New Roman"/>
          <w:sz w:val="24"/>
          <w:szCs w:val="24"/>
        </w:rPr>
        <w:t>shtetja e sistemeve t</w:t>
      </w:r>
      <w:r w:rsidR="00CE1B11">
        <w:rPr>
          <w:rFonts w:ascii="Times New Roman" w:hAnsi="Times New Roman"/>
          <w:sz w:val="24"/>
          <w:szCs w:val="24"/>
        </w:rPr>
        <w:t>ë</w:t>
      </w:r>
      <w:r w:rsidR="00BA51AB">
        <w:rPr>
          <w:rFonts w:ascii="Times New Roman" w:hAnsi="Times New Roman"/>
          <w:sz w:val="24"/>
          <w:szCs w:val="24"/>
        </w:rPr>
        <w:t xml:space="preserve"> reja t</w:t>
      </w:r>
      <w:r w:rsidR="00CE1B11">
        <w:rPr>
          <w:rFonts w:ascii="Times New Roman" w:hAnsi="Times New Roman"/>
          <w:sz w:val="24"/>
          <w:szCs w:val="24"/>
        </w:rPr>
        <w:t>ë</w:t>
      </w:r>
      <w:r w:rsidR="00BA51AB">
        <w:rPr>
          <w:rFonts w:ascii="Times New Roman" w:hAnsi="Times New Roman"/>
          <w:sz w:val="24"/>
          <w:szCs w:val="24"/>
        </w:rPr>
        <w:t xml:space="preserve"> pagesave, si dhe promovimi </w:t>
      </w:r>
      <w:r w:rsidR="00521846">
        <w:rPr>
          <w:rFonts w:ascii="Times New Roman" w:hAnsi="Times New Roman"/>
          <w:sz w:val="24"/>
          <w:szCs w:val="24"/>
        </w:rPr>
        <w:t>i</w:t>
      </w:r>
      <w:r w:rsidR="00BA51AB">
        <w:rPr>
          <w:rFonts w:ascii="Times New Roman" w:hAnsi="Times New Roman"/>
          <w:sz w:val="24"/>
          <w:szCs w:val="24"/>
        </w:rPr>
        <w:t xml:space="preserve"> vendit si nj</w:t>
      </w:r>
      <w:r w:rsidR="00CE1B11">
        <w:rPr>
          <w:rFonts w:ascii="Times New Roman" w:hAnsi="Times New Roman"/>
          <w:sz w:val="24"/>
          <w:szCs w:val="24"/>
        </w:rPr>
        <w:t>ë</w:t>
      </w:r>
      <w:r w:rsidR="00BA51AB">
        <w:rPr>
          <w:rFonts w:ascii="Times New Roman" w:hAnsi="Times New Roman"/>
          <w:sz w:val="24"/>
          <w:szCs w:val="24"/>
        </w:rPr>
        <w:t xml:space="preserve"> ambient kompetitiv p</w:t>
      </w:r>
      <w:r w:rsidR="00CE1B11">
        <w:rPr>
          <w:rFonts w:ascii="Times New Roman" w:hAnsi="Times New Roman"/>
          <w:sz w:val="24"/>
          <w:szCs w:val="24"/>
        </w:rPr>
        <w:t>ë</w:t>
      </w:r>
      <w:r w:rsidR="00BA51AB">
        <w:rPr>
          <w:rFonts w:ascii="Times New Roman" w:hAnsi="Times New Roman"/>
          <w:sz w:val="24"/>
          <w:szCs w:val="24"/>
        </w:rPr>
        <w:t xml:space="preserve">r biznesin inovativ. </w:t>
      </w:r>
      <w:r>
        <w:rPr>
          <w:rFonts w:ascii="Times New Roman" w:hAnsi="Times New Roman"/>
          <w:sz w:val="24"/>
          <w:szCs w:val="24"/>
        </w:rPr>
        <w:t>P</w:t>
      </w:r>
      <w:r w:rsidR="00A04685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 m</w:t>
      </w:r>
      <w:r w:rsidR="00A04685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t</w:t>
      </w:r>
      <w:r w:rsidR="00A04685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p</w:t>
      </w:r>
      <w:r w:rsidR="00A04685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r, rregullimi i k</w:t>
      </w:r>
      <w:r w:rsidR="00A04685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tij sektori do t</w:t>
      </w:r>
      <w:r w:rsidR="00A04685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mbroj</w:t>
      </w:r>
      <w:r w:rsidR="00A04685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investitor</w:t>
      </w:r>
      <w:r w:rsidR="00A04685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t potencial</w:t>
      </w:r>
      <w:r w:rsidR="00A04685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shqiptar</w:t>
      </w:r>
      <w:r w:rsidR="00A04685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nga p</w:t>
      </w:r>
      <w:r w:rsidR="00A04685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rfshirja n</w:t>
      </w:r>
      <w:r w:rsidR="00A04685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ndonj</w:t>
      </w:r>
      <w:r w:rsidR="00A04685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skem</w:t>
      </w:r>
      <w:r w:rsidR="00A04685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t</w:t>
      </w:r>
      <w:r w:rsidR="00A04685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mundshme mashtrimi.</w:t>
      </w:r>
      <w:r w:rsidR="00BE1EEF">
        <w:rPr>
          <w:rFonts w:ascii="Times New Roman" w:hAnsi="Times New Roman"/>
          <w:sz w:val="24"/>
          <w:szCs w:val="24"/>
        </w:rPr>
        <w:t xml:space="preserve"> </w:t>
      </w:r>
    </w:p>
    <w:p w14:paraId="4139246E" w14:textId="7EF7F754" w:rsidR="003B42DE" w:rsidRPr="00377750" w:rsidRDefault="003B42DE">
      <w:pPr>
        <w:jc w:val="both"/>
        <w:rPr>
          <w:rFonts w:ascii="Times New Roman" w:hAnsi="Times New Roman"/>
          <w:bCs/>
          <w:sz w:val="24"/>
          <w:szCs w:val="24"/>
        </w:rPr>
      </w:pPr>
      <w:r w:rsidRPr="00377750">
        <w:rPr>
          <w:rFonts w:ascii="Times New Roman" w:hAnsi="Times New Roman"/>
          <w:sz w:val="24"/>
          <w:szCs w:val="24"/>
        </w:rPr>
        <w:t xml:space="preserve">Në Evropë, </w:t>
      </w:r>
      <w:r w:rsidR="00E03E06">
        <w:rPr>
          <w:rFonts w:ascii="Times New Roman" w:hAnsi="Times New Roman"/>
          <w:sz w:val="24"/>
          <w:szCs w:val="24"/>
        </w:rPr>
        <w:t>shum</w:t>
      </w:r>
      <w:r w:rsidR="0018428A">
        <w:rPr>
          <w:rFonts w:ascii="Times New Roman" w:hAnsi="Times New Roman"/>
          <w:sz w:val="24"/>
          <w:szCs w:val="24"/>
        </w:rPr>
        <w:t>ë</w:t>
      </w:r>
      <w:r w:rsidR="00E03E06">
        <w:rPr>
          <w:rFonts w:ascii="Times New Roman" w:hAnsi="Times New Roman"/>
          <w:sz w:val="24"/>
          <w:szCs w:val="24"/>
        </w:rPr>
        <w:t xml:space="preserve"> shtete</w:t>
      </w:r>
      <w:r w:rsidRPr="00377750">
        <w:rPr>
          <w:rFonts w:ascii="Times New Roman" w:hAnsi="Times New Roman"/>
          <w:sz w:val="24"/>
          <w:szCs w:val="24"/>
        </w:rPr>
        <w:t xml:space="preserve"> kanë</w:t>
      </w:r>
      <w:r w:rsidR="00E03E06">
        <w:rPr>
          <w:rFonts w:ascii="Times New Roman" w:hAnsi="Times New Roman"/>
          <w:sz w:val="24"/>
          <w:szCs w:val="24"/>
        </w:rPr>
        <w:t xml:space="preserve"> nd</w:t>
      </w:r>
      <w:r w:rsidR="0018428A">
        <w:rPr>
          <w:rFonts w:ascii="Times New Roman" w:hAnsi="Times New Roman"/>
          <w:sz w:val="24"/>
          <w:szCs w:val="24"/>
        </w:rPr>
        <w:t>ë</w:t>
      </w:r>
      <w:r w:rsidR="00E03E06">
        <w:rPr>
          <w:rFonts w:ascii="Times New Roman" w:hAnsi="Times New Roman"/>
          <w:sz w:val="24"/>
          <w:szCs w:val="24"/>
        </w:rPr>
        <w:t>rmarr</w:t>
      </w:r>
      <w:r w:rsidR="0018428A">
        <w:rPr>
          <w:rFonts w:ascii="Times New Roman" w:hAnsi="Times New Roman"/>
          <w:sz w:val="24"/>
          <w:szCs w:val="24"/>
        </w:rPr>
        <w:t>ë</w:t>
      </w:r>
      <w:r w:rsidRPr="00377750">
        <w:rPr>
          <w:rFonts w:ascii="Times New Roman" w:hAnsi="Times New Roman"/>
          <w:sz w:val="24"/>
          <w:szCs w:val="24"/>
        </w:rPr>
        <w:t xml:space="preserve"> ose janë duke marrë në konsideratë hapa për të zbatuar një</w:t>
      </w:r>
      <w:r w:rsidR="00D367CA">
        <w:rPr>
          <w:rFonts w:ascii="Times New Roman" w:hAnsi="Times New Roman"/>
          <w:sz w:val="24"/>
          <w:szCs w:val="24"/>
        </w:rPr>
        <w:t xml:space="preserve"> </w:t>
      </w:r>
      <w:r w:rsidR="00715E97">
        <w:rPr>
          <w:rFonts w:ascii="Times New Roman" w:hAnsi="Times New Roman"/>
          <w:sz w:val="24"/>
          <w:szCs w:val="24"/>
        </w:rPr>
        <w:t xml:space="preserve">legjislacion </w:t>
      </w:r>
      <w:r w:rsidRPr="00377750">
        <w:rPr>
          <w:rFonts w:ascii="Times New Roman" w:hAnsi="Times New Roman"/>
          <w:sz w:val="24"/>
          <w:szCs w:val="24"/>
        </w:rPr>
        <w:t xml:space="preserve">të caktuar për </w:t>
      </w:r>
      <w:r w:rsidR="005702C0" w:rsidRPr="00377750">
        <w:rPr>
          <w:rFonts w:ascii="Times New Roman" w:hAnsi="Times New Roman"/>
          <w:sz w:val="24"/>
          <w:szCs w:val="24"/>
        </w:rPr>
        <w:t xml:space="preserve">aktivet virtuale, </w:t>
      </w:r>
      <w:proofErr w:type="gramStart"/>
      <w:r w:rsidR="005702C0" w:rsidRPr="00377750">
        <w:rPr>
          <w:rFonts w:ascii="Times New Roman" w:hAnsi="Times New Roman"/>
          <w:sz w:val="24"/>
          <w:szCs w:val="24"/>
        </w:rPr>
        <w:t>t</w:t>
      </w:r>
      <w:r w:rsidR="00521846">
        <w:rPr>
          <w:rFonts w:ascii="Times New Roman" w:hAnsi="Times New Roman"/>
          <w:sz w:val="24"/>
          <w:szCs w:val="24"/>
        </w:rPr>
        <w:t>ë</w:t>
      </w:r>
      <w:proofErr w:type="gramEnd"/>
      <w:r w:rsidR="005702C0" w:rsidRPr="00377750">
        <w:rPr>
          <w:rFonts w:ascii="Times New Roman" w:hAnsi="Times New Roman"/>
          <w:sz w:val="24"/>
          <w:szCs w:val="24"/>
        </w:rPr>
        <w:t xml:space="preserve"> cilat </w:t>
      </w:r>
      <w:r w:rsidRPr="00377750">
        <w:rPr>
          <w:rFonts w:ascii="Times New Roman" w:hAnsi="Times New Roman"/>
          <w:sz w:val="24"/>
          <w:szCs w:val="24"/>
        </w:rPr>
        <w:t>nuk mbulohen nga kuadri ekzistues i BE</w:t>
      </w:r>
      <w:r w:rsidR="005702C0" w:rsidRPr="00377750">
        <w:rPr>
          <w:rFonts w:ascii="Times New Roman" w:hAnsi="Times New Roman"/>
          <w:sz w:val="24"/>
          <w:szCs w:val="24"/>
        </w:rPr>
        <w:t xml:space="preserve">. </w:t>
      </w:r>
      <w:r w:rsidR="00910BD8" w:rsidRPr="00377750">
        <w:rPr>
          <w:rFonts w:ascii="Times New Roman" w:hAnsi="Times New Roman"/>
          <w:sz w:val="24"/>
          <w:szCs w:val="24"/>
        </w:rPr>
        <w:t>K</w:t>
      </w:r>
      <w:r w:rsidR="00521846">
        <w:rPr>
          <w:rFonts w:ascii="Times New Roman" w:hAnsi="Times New Roman"/>
          <w:sz w:val="24"/>
          <w:szCs w:val="24"/>
        </w:rPr>
        <w:t>ë</w:t>
      </w:r>
      <w:r w:rsidR="00910BD8" w:rsidRPr="00377750">
        <w:rPr>
          <w:rFonts w:ascii="Times New Roman" w:hAnsi="Times New Roman"/>
          <w:sz w:val="24"/>
          <w:szCs w:val="24"/>
        </w:rPr>
        <w:t>shtu</w:t>
      </w:r>
      <w:r w:rsidR="00E42B36" w:rsidRPr="00377750">
        <w:rPr>
          <w:rFonts w:ascii="Times New Roman" w:hAnsi="Times New Roman"/>
          <w:sz w:val="24"/>
          <w:szCs w:val="24"/>
        </w:rPr>
        <w:t>,</w:t>
      </w:r>
      <w:r w:rsidR="00910BD8" w:rsidRPr="00377750">
        <w:rPr>
          <w:rFonts w:ascii="Times New Roman" w:hAnsi="Times New Roman"/>
          <w:sz w:val="24"/>
          <w:szCs w:val="24"/>
        </w:rPr>
        <w:t xml:space="preserve"> Malta ka n</w:t>
      </w:r>
      <w:r w:rsidR="00521846">
        <w:rPr>
          <w:rFonts w:ascii="Times New Roman" w:hAnsi="Times New Roman"/>
          <w:sz w:val="24"/>
          <w:szCs w:val="24"/>
        </w:rPr>
        <w:t>ë</w:t>
      </w:r>
      <w:r w:rsidR="00910BD8" w:rsidRPr="00377750">
        <w:rPr>
          <w:rFonts w:ascii="Times New Roman" w:hAnsi="Times New Roman"/>
          <w:sz w:val="24"/>
          <w:szCs w:val="24"/>
        </w:rPr>
        <w:t xml:space="preserve"> fuqi nj</w:t>
      </w:r>
      <w:r w:rsidR="00521846">
        <w:rPr>
          <w:rFonts w:ascii="Times New Roman" w:hAnsi="Times New Roman"/>
          <w:sz w:val="24"/>
          <w:szCs w:val="24"/>
        </w:rPr>
        <w:t>ë</w:t>
      </w:r>
      <w:r w:rsidR="00910BD8" w:rsidRPr="00377750">
        <w:rPr>
          <w:rFonts w:ascii="Times New Roman" w:hAnsi="Times New Roman"/>
          <w:sz w:val="24"/>
          <w:szCs w:val="24"/>
        </w:rPr>
        <w:t xml:space="preserve"> ligj p</w:t>
      </w:r>
      <w:r w:rsidR="00521846">
        <w:rPr>
          <w:rFonts w:ascii="Times New Roman" w:hAnsi="Times New Roman"/>
          <w:sz w:val="24"/>
          <w:szCs w:val="24"/>
        </w:rPr>
        <w:t>ë</w:t>
      </w:r>
      <w:r w:rsidR="00910BD8" w:rsidRPr="00377750">
        <w:rPr>
          <w:rFonts w:ascii="Times New Roman" w:hAnsi="Times New Roman"/>
          <w:sz w:val="24"/>
          <w:szCs w:val="24"/>
        </w:rPr>
        <w:t xml:space="preserve">r aktivet virtuale, </w:t>
      </w:r>
      <w:r w:rsidR="00961722">
        <w:rPr>
          <w:rFonts w:ascii="Times New Roman" w:hAnsi="Times New Roman"/>
          <w:sz w:val="24"/>
          <w:szCs w:val="24"/>
        </w:rPr>
        <w:t>Franca ka mirtuar ligjin n</w:t>
      </w:r>
      <w:r w:rsidR="00961722">
        <w:rPr>
          <w:rFonts w:ascii="Times New Roman" w:hAnsi="Times New Roman"/>
          <w:bCs/>
          <w:sz w:val="24"/>
          <w:szCs w:val="24"/>
        </w:rPr>
        <w:t>ë</w:t>
      </w:r>
      <w:r w:rsidR="00961722">
        <w:rPr>
          <w:rFonts w:ascii="Times New Roman" w:hAnsi="Times New Roman"/>
          <w:sz w:val="24"/>
          <w:szCs w:val="24"/>
        </w:rPr>
        <w:t xml:space="preserve"> Prill 2019, nd</w:t>
      </w:r>
      <w:r w:rsidR="00961722">
        <w:rPr>
          <w:rFonts w:ascii="Times New Roman" w:hAnsi="Times New Roman"/>
          <w:bCs/>
          <w:sz w:val="24"/>
          <w:szCs w:val="24"/>
        </w:rPr>
        <w:t>ë</w:t>
      </w:r>
      <w:r w:rsidR="00961722">
        <w:rPr>
          <w:rFonts w:ascii="Times New Roman" w:hAnsi="Times New Roman"/>
          <w:sz w:val="24"/>
          <w:szCs w:val="24"/>
        </w:rPr>
        <w:t xml:space="preserve">rsa </w:t>
      </w:r>
      <w:r w:rsidR="00145FB8" w:rsidRPr="00377750">
        <w:rPr>
          <w:rFonts w:ascii="Times New Roman" w:hAnsi="Times New Roman"/>
          <w:sz w:val="24"/>
          <w:szCs w:val="24"/>
        </w:rPr>
        <w:t xml:space="preserve">Parlamenti i </w:t>
      </w:r>
      <w:r w:rsidRPr="00377750">
        <w:rPr>
          <w:rFonts w:ascii="Times New Roman" w:hAnsi="Times New Roman"/>
          <w:bCs/>
          <w:sz w:val="24"/>
          <w:szCs w:val="24"/>
        </w:rPr>
        <w:t xml:space="preserve">Liechtenstein </w:t>
      </w:r>
      <w:r w:rsidR="00145FB8" w:rsidRPr="00377750">
        <w:rPr>
          <w:rFonts w:ascii="Times New Roman" w:hAnsi="Times New Roman"/>
          <w:bCs/>
          <w:sz w:val="24"/>
          <w:szCs w:val="24"/>
        </w:rPr>
        <w:t>n</w:t>
      </w:r>
      <w:r w:rsidR="00521846">
        <w:rPr>
          <w:rFonts w:ascii="Times New Roman" w:hAnsi="Times New Roman"/>
          <w:bCs/>
          <w:sz w:val="24"/>
          <w:szCs w:val="24"/>
        </w:rPr>
        <w:t>ë</w:t>
      </w:r>
      <w:r w:rsidR="00145FB8" w:rsidRPr="00377750">
        <w:rPr>
          <w:rFonts w:ascii="Times New Roman" w:hAnsi="Times New Roman"/>
          <w:bCs/>
          <w:sz w:val="24"/>
          <w:szCs w:val="24"/>
        </w:rPr>
        <w:t xml:space="preserve"> muajin qershor n</w:t>
      </w:r>
      <w:r w:rsidR="00521846">
        <w:rPr>
          <w:rFonts w:ascii="Times New Roman" w:hAnsi="Times New Roman"/>
          <w:bCs/>
          <w:sz w:val="24"/>
          <w:szCs w:val="24"/>
        </w:rPr>
        <w:t>ë</w:t>
      </w:r>
      <w:r w:rsidR="00145FB8" w:rsidRPr="00377750">
        <w:rPr>
          <w:rFonts w:ascii="Times New Roman" w:hAnsi="Times New Roman"/>
          <w:bCs/>
          <w:sz w:val="24"/>
          <w:szCs w:val="24"/>
        </w:rPr>
        <w:t xml:space="preserve"> seanc</w:t>
      </w:r>
      <w:r w:rsidR="00521846">
        <w:rPr>
          <w:rFonts w:ascii="Times New Roman" w:hAnsi="Times New Roman"/>
          <w:bCs/>
          <w:sz w:val="24"/>
          <w:szCs w:val="24"/>
        </w:rPr>
        <w:t>ë</w:t>
      </w:r>
      <w:r w:rsidR="00145FB8" w:rsidRPr="00377750">
        <w:rPr>
          <w:rFonts w:ascii="Times New Roman" w:hAnsi="Times New Roman"/>
          <w:bCs/>
          <w:sz w:val="24"/>
          <w:szCs w:val="24"/>
        </w:rPr>
        <w:t>n e par</w:t>
      </w:r>
      <w:r w:rsidR="00521846">
        <w:rPr>
          <w:rFonts w:ascii="Times New Roman" w:hAnsi="Times New Roman"/>
          <w:bCs/>
          <w:sz w:val="24"/>
          <w:szCs w:val="24"/>
        </w:rPr>
        <w:t>ë</w:t>
      </w:r>
      <w:r w:rsidR="00145FB8" w:rsidRPr="00377750">
        <w:rPr>
          <w:rFonts w:ascii="Times New Roman" w:hAnsi="Times New Roman"/>
          <w:bCs/>
          <w:sz w:val="24"/>
          <w:szCs w:val="24"/>
        </w:rPr>
        <w:t xml:space="preserve"> d</w:t>
      </w:r>
      <w:r w:rsidR="00521846">
        <w:rPr>
          <w:rFonts w:ascii="Times New Roman" w:hAnsi="Times New Roman"/>
          <w:bCs/>
          <w:sz w:val="24"/>
          <w:szCs w:val="24"/>
        </w:rPr>
        <w:t>ë</w:t>
      </w:r>
      <w:r w:rsidR="00145FB8" w:rsidRPr="00377750">
        <w:rPr>
          <w:rFonts w:ascii="Times New Roman" w:hAnsi="Times New Roman"/>
          <w:bCs/>
          <w:sz w:val="24"/>
          <w:szCs w:val="24"/>
        </w:rPr>
        <w:t xml:space="preserve">gjuese ka votuar pro </w:t>
      </w:r>
      <w:r w:rsidR="00E42B36" w:rsidRPr="00377750">
        <w:rPr>
          <w:rFonts w:ascii="Times New Roman" w:hAnsi="Times New Roman"/>
          <w:bCs/>
          <w:sz w:val="24"/>
          <w:szCs w:val="24"/>
        </w:rPr>
        <w:t>Ligj</w:t>
      </w:r>
      <w:r w:rsidR="00145FB8" w:rsidRPr="00377750">
        <w:rPr>
          <w:rFonts w:ascii="Times New Roman" w:hAnsi="Times New Roman"/>
          <w:bCs/>
          <w:sz w:val="24"/>
          <w:szCs w:val="24"/>
        </w:rPr>
        <w:t>it</w:t>
      </w:r>
      <w:r w:rsidR="00E42B36" w:rsidRPr="00377750">
        <w:rPr>
          <w:rFonts w:ascii="Times New Roman" w:hAnsi="Times New Roman"/>
          <w:bCs/>
          <w:sz w:val="24"/>
          <w:szCs w:val="24"/>
        </w:rPr>
        <w:t xml:space="preserve"> </w:t>
      </w:r>
      <w:r w:rsidR="00715E97">
        <w:rPr>
          <w:rFonts w:ascii="Times New Roman" w:hAnsi="Times New Roman"/>
          <w:bCs/>
          <w:sz w:val="24"/>
          <w:szCs w:val="24"/>
        </w:rPr>
        <w:t>“</w:t>
      </w:r>
      <w:r w:rsidR="00E42B36" w:rsidRPr="00377750">
        <w:rPr>
          <w:rFonts w:ascii="Times New Roman" w:hAnsi="Times New Roman"/>
          <w:bCs/>
          <w:sz w:val="24"/>
          <w:szCs w:val="24"/>
        </w:rPr>
        <w:t>P</w:t>
      </w:r>
      <w:r w:rsidR="00521846">
        <w:rPr>
          <w:rFonts w:ascii="Times New Roman" w:hAnsi="Times New Roman"/>
          <w:bCs/>
          <w:sz w:val="24"/>
          <w:szCs w:val="24"/>
        </w:rPr>
        <w:t>ë</w:t>
      </w:r>
      <w:r w:rsidR="00E42B36" w:rsidRPr="00377750">
        <w:rPr>
          <w:rFonts w:ascii="Times New Roman" w:hAnsi="Times New Roman"/>
          <w:bCs/>
          <w:sz w:val="24"/>
          <w:szCs w:val="24"/>
        </w:rPr>
        <w:t>r Blockchain</w:t>
      </w:r>
      <w:r w:rsidR="00715E97">
        <w:rPr>
          <w:rFonts w:ascii="Times New Roman" w:hAnsi="Times New Roman"/>
          <w:bCs/>
          <w:sz w:val="24"/>
          <w:szCs w:val="24"/>
        </w:rPr>
        <w:t>”</w:t>
      </w:r>
      <w:r w:rsidR="00961722">
        <w:rPr>
          <w:rFonts w:ascii="Times New Roman" w:hAnsi="Times New Roman"/>
          <w:bCs/>
          <w:sz w:val="24"/>
          <w:szCs w:val="24"/>
        </w:rPr>
        <w:t>.</w:t>
      </w:r>
      <w:r w:rsidR="00D367CA">
        <w:rPr>
          <w:rFonts w:ascii="Times New Roman" w:hAnsi="Times New Roman"/>
          <w:bCs/>
          <w:sz w:val="24"/>
          <w:szCs w:val="24"/>
        </w:rPr>
        <w:t xml:space="preserve"> </w:t>
      </w:r>
    </w:p>
    <w:p w14:paraId="48376095" w14:textId="764E360D" w:rsidR="00E37227" w:rsidRDefault="0052184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</w:t>
      </w:r>
      <w:r w:rsidR="00E37227">
        <w:rPr>
          <w:rFonts w:ascii="Times New Roman" w:hAnsi="Times New Roman" w:cs="Times New Roman"/>
          <w:bCs/>
          <w:sz w:val="24"/>
          <w:szCs w:val="24"/>
        </w:rPr>
        <w:t>humica e vendeve t</w:t>
      </w:r>
      <w:r w:rsidR="00CE1B11">
        <w:rPr>
          <w:rFonts w:ascii="Times New Roman" w:hAnsi="Times New Roman" w:cs="Times New Roman"/>
          <w:bCs/>
          <w:sz w:val="24"/>
          <w:szCs w:val="24"/>
        </w:rPr>
        <w:t>ë</w:t>
      </w:r>
      <w:r w:rsidR="00E37227">
        <w:rPr>
          <w:rFonts w:ascii="Times New Roman" w:hAnsi="Times New Roman" w:cs="Times New Roman"/>
          <w:bCs/>
          <w:sz w:val="24"/>
          <w:szCs w:val="24"/>
        </w:rPr>
        <w:t xml:space="preserve"> tjera jan</w:t>
      </w:r>
      <w:r w:rsidR="00CE1B11">
        <w:rPr>
          <w:rFonts w:ascii="Times New Roman" w:hAnsi="Times New Roman" w:cs="Times New Roman"/>
          <w:bCs/>
          <w:sz w:val="24"/>
          <w:szCs w:val="24"/>
        </w:rPr>
        <w:t>ë</w:t>
      </w:r>
      <w:r w:rsidR="00E37227">
        <w:rPr>
          <w:rFonts w:ascii="Times New Roman" w:hAnsi="Times New Roman" w:cs="Times New Roman"/>
          <w:bCs/>
          <w:sz w:val="24"/>
          <w:szCs w:val="24"/>
        </w:rPr>
        <w:t xml:space="preserve"> duke aplikuar t</w:t>
      </w:r>
      <w:r w:rsidR="00CE1B11">
        <w:rPr>
          <w:rFonts w:ascii="Times New Roman" w:hAnsi="Times New Roman" w:cs="Times New Roman"/>
          <w:bCs/>
          <w:sz w:val="24"/>
          <w:szCs w:val="24"/>
        </w:rPr>
        <w:t>ë</w:t>
      </w:r>
      <w:r w:rsidR="00E37227">
        <w:rPr>
          <w:rFonts w:ascii="Times New Roman" w:hAnsi="Times New Roman" w:cs="Times New Roman"/>
          <w:bCs/>
          <w:sz w:val="24"/>
          <w:szCs w:val="24"/>
        </w:rPr>
        <w:t xml:space="preserve"> ashtuquajturat “regulatory sandboxes”</w:t>
      </w:r>
      <w:r w:rsidR="00BE1EEF">
        <w:rPr>
          <w:rFonts w:ascii="Times New Roman" w:hAnsi="Times New Roman" w:cs="Times New Roman"/>
          <w:bCs/>
          <w:sz w:val="24"/>
          <w:szCs w:val="24"/>
        </w:rPr>
        <w:t>,</w:t>
      </w:r>
      <w:r w:rsidR="00E3722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1EEF">
        <w:rPr>
          <w:rFonts w:ascii="Times New Roman" w:hAnsi="Times New Roman" w:cs="Times New Roman"/>
          <w:bCs/>
          <w:sz w:val="24"/>
          <w:szCs w:val="24"/>
        </w:rPr>
        <w:t>q</w:t>
      </w:r>
      <w:r w:rsidR="00BE1EEF">
        <w:rPr>
          <w:rFonts w:ascii="Times New Roman" w:hAnsi="Times New Roman"/>
          <w:sz w:val="24"/>
          <w:szCs w:val="24"/>
        </w:rPr>
        <w:t>ë</w:t>
      </w:r>
      <w:r w:rsidR="00E37227">
        <w:rPr>
          <w:rFonts w:ascii="Times New Roman" w:hAnsi="Times New Roman" w:cs="Times New Roman"/>
          <w:bCs/>
          <w:sz w:val="24"/>
          <w:szCs w:val="24"/>
        </w:rPr>
        <w:t xml:space="preserve"> p</w:t>
      </w:r>
      <w:r w:rsidR="00CE1B11">
        <w:rPr>
          <w:rFonts w:ascii="Times New Roman" w:hAnsi="Times New Roman" w:cs="Times New Roman"/>
          <w:bCs/>
          <w:sz w:val="24"/>
          <w:szCs w:val="24"/>
        </w:rPr>
        <w:t>ë</w:t>
      </w:r>
      <w:r w:rsidR="00E37227">
        <w:rPr>
          <w:rFonts w:ascii="Times New Roman" w:hAnsi="Times New Roman" w:cs="Times New Roman"/>
          <w:bCs/>
          <w:sz w:val="24"/>
          <w:szCs w:val="24"/>
        </w:rPr>
        <w:t>rfaq</w:t>
      </w:r>
      <w:r w:rsidR="00CE1B11">
        <w:rPr>
          <w:rFonts w:ascii="Times New Roman" w:hAnsi="Times New Roman" w:cs="Times New Roman"/>
          <w:bCs/>
          <w:sz w:val="24"/>
          <w:szCs w:val="24"/>
        </w:rPr>
        <w:t>ë</w:t>
      </w:r>
      <w:r w:rsidR="00E37227">
        <w:rPr>
          <w:rFonts w:ascii="Times New Roman" w:hAnsi="Times New Roman" w:cs="Times New Roman"/>
          <w:bCs/>
          <w:sz w:val="24"/>
          <w:szCs w:val="24"/>
        </w:rPr>
        <w:t>son nj</w:t>
      </w:r>
      <w:r w:rsidR="00CE1B11">
        <w:rPr>
          <w:rFonts w:ascii="Times New Roman" w:hAnsi="Times New Roman" w:cs="Times New Roman"/>
          <w:bCs/>
          <w:sz w:val="24"/>
          <w:szCs w:val="24"/>
        </w:rPr>
        <w:t>ë</w:t>
      </w:r>
      <w:r w:rsidR="00E37227">
        <w:rPr>
          <w:rFonts w:ascii="Times New Roman" w:hAnsi="Times New Roman" w:cs="Times New Roman"/>
          <w:bCs/>
          <w:sz w:val="24"/>
          <w:szCs w:val="24"/>
        </w:rPr>
        <w:t xml:space="preserve"> ambient testimi, ku Autoriteti </w:t>
      </w:r>
      <w:r w:rsidR="00044B12">
        <w:rPr>
          <w:rFonts w:ascii="Times New Roman" w:hAnsi="Times New Roman" w:cs="Times New Roman"/>
          <w:bCs/>
          <w:sz w:val="24"/>
          <w:szCs w:val="24"/>
        </w:rPr>
        <w:t>k</w:t>
      </w:r>
      <w:r w:rsidR="00E37227">
        <w:rPr>
          <w:rFonts w:ascii="Times New Roman" w:hAnsi="Times New Roman" w:cs="Times New Roman"/>
          <w:bCs/>
          <w:sz w:val="24"/>
          <w:szCs w:val="24"/>
        </w:rPr>
        <w:t>ompetent p</w:t>
      </w:r>
      <w:r w:rsidR="00CE1B11">
        <w:rPr>
          <w:rFonts w:ascii="Times New Roman" w:hAnsi="Times New Roman" w:cs="Times New Roman"/>
          <w:bCs/>
          <w:sz w:val="24"/>
          <w:szCs w:val="24"/>
        </w:rPr>
        <w:t>ë</w:t>
      </w:r>
      <w:r w:rsidR="00E37227">
        <w:rPr>
          <w:rFonts w:ascii="Times New Roman" w:hAnsi="Times New Roman" w:cs="Times New Roman"/>
          <w:bCs/>
          <w:sz w:val="24"/>
          <w:szCs w:val="24"/>
        </w:rPr>
        <w:t>rkat</w:t>
      </w:r>
      <w:r w:rsidR="00CE1B11">
        <w:rPr>
          <w:rFonts w:ascii="Times New Roman" w:hAnsi="Times New Roman" w:cs="Times New Roman"/>
          <w:bCs/>
          <w:sz w:val="24"/>
          <w:szCs w:val="24"/>
        </w:rPr>
        <w:t>ë</w:t>
      </w:r>
      <w:r w:rsidR="00E37227">
        <w:rPr>
          <w:rFonts w:ascii="Times New Roman" w:hAnsi="Times New Roman" w:cs="Times New Roman"/>
          <w:bCs/>
          <w:sz w:val="24"/>
          <w:szCs w:val="24"/>
        </w:rPr>
        <w:t>s teston tregun duke l</w:t>
      </w:r>
      <w:r w:rsidR="00CE1B11">
        <w:rPr>
          <w:rFonts w:ascii="Times New Roman" w:hAnsi="Times New Roman" w:cs="Times New Roman"/>
          <w:bCs/>
          <w:sz w:val="24"/>
          <w:szCs w:val="24"/>
        </w:rPr>
        <w:t>ë</w:t>
      </w:r>
      <w:r w:rsidR="00E37227">
        <w:rPr>
          <w:rFonts w:ascii="Times New Roman" w:hAnsi="Times New Roman" w:cs="Times New Roman"/>
          <w:bCs/>
          <w:sz w:val="24"/>
          <w:szCs w:val="24"/>
        </w:rPr>
        <w:t>shuar licenc</w:t>
      </w:r>
      <w:r w:rsidR="003D6F17">
        <w:rPr>
          <w:rFonts w:ascii="Times New Roman" w:hAnsi="Times New Roman" w:cs="Times New Roman"/>
          <w:bCs/>
          <w:sz w:val="24"/>
          <w:szCs w:val="24"/>
        </w:rPr>
        <w:t>a</w:t>
      </w:r>
      <w:r w:rsidR="00E3722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D6F17">
        <w:rPr>
          <w:rFonts w:ascii="Times New Roman" w:hAnsi="Times New Roman" w:cs="Times New Roman"/>
          <w:bCs/>
          <w:sz w:val="24"/>
          <w:szCs w:val="24"/>
        </w:rPr>
        <w:t>me afat</w:t>
      </w:r>
      <w:r w:rsidR="00E37227">
        <w:rPr>
          <w:rFonts w:ascii="Times New Roman" w:hAnsi="Times New Roman" w:cs="Times New Roman"/>
          <w:bCs/>
          <w:sz w:val="24"/>
          <w:szCs w:val="24"/>
        </w:rPr>
        <w:t xml:space="preserve"> t</w:t>
      </w:r>
      <w:r w:rsidR="00CE1B11">
        <w:rPr>
          <w:rFonts w:ascii="Times New Roman" w:hAnsi="Times New Roman" w:cs="Times New Roman"/>
          <w:bCs/>
          <w:sz w:val="24"/>
          <w:szCs w:val="24"/>
        </w:rPr>
        <w:t>ë</w:t>
      </w:r>
      <w:r w:rsidR="00E37227">
        <w:rPr>
          <w:rFonts w:ascii="Times New Roman" w:hAnsi="Times New Roman" w:cs="Times New Roman"/>
          <w:bCs/>
          <w:sz w:val="24"/>
          <w:szCs w:val="24"/>
        </w:rPr>
        <w:t xml:space="preserve"> shkurt</w:t>
      </w:r>
      <w:r w:rsidR="00CE1B11">
        <w:rPr>
          <w:rFonts w:ascii="Times New Roman" w:hAnsi="Times New Roman" w:cs="Times New Roman"/>
          <w:bCs/>
          <w:sz w:val="24"/>
          <w:szCs w:val="24"/>
        </w:rPr>
        <w:t>ë</w:t>
      </w:r>
      <w:r w:rsidR="00E37227">
        <w:rPr>
          <w:rFonts w:ascii="Times New Roman" w:hAnsi="Times New Roman" w:cs="Times New Roman"/>
          <w:bCs/>
          <w:sz w:val="24"/>
          <w:szCs w:val="24"/>
        </w:rPr>
        <w:t>r</w:t>
      </w:r>
      <w:r w:rsidR="003D6F17">
        <w:rPr>
          <w:rFonts w:ascii="Times New Roman" w:hAnsi="Times New Roman" w:cs="Times New Roman"/>
          <w:bCs/>
          <w:sz w:val="24"/>
          <w:szCs w:val="24"/>
        </w:rPr>
        <w:t>,</w:t>
      </w:r>
      <w:r w:rsidR="00E37227">
        <w:rPr>
          <w:rFonts w:ascii="Times New Roman" w:hAnsi="Times New Roman" w:cs="Times New Roman"/>
          <w:bCs/>
          <w:sz w:val="24"/>
          <w:szCs w:val="24"/>
        </w:rPr>
        <w:t xml:space="preserve"> ku vler</w:t>
      </w:r>
      <w:r w:rsidR="00CE1B11">
        <w:rPr>
          <w:rFonts w:ascii="Times New Roman" w:hAnsi="Times New Roman" w:cs="Times New Roman"/>
          <w:bCs/>
          <w:sz w:val="24"/>
          <w:szCs w:val="24"/>
        </w:rPr>
        <w:t>ë</w:t>
      </w:r>
      <w:r w:rsidR="00E37227">
        <w:rPr>
          <w:rFonts w:ascii="Times New Roman" w:hAnsi="Times New Roman" w:cs="Times New Roman"/>
          <w:bCs/>
          <w:sz w:val="24"/>
          <w:szCs w:val="24"/>
        </w:rPr>
        <w:t>sohen t</w:t>
      </w:r>
      <w:r w:rsidR="00CE1B11">
        <w:rPr>
          <w:rFonts w:ascii="Times New Roman" w:hAnsi="Times New Roman" w:cs="Times New Roman"/>
          <w:bCs/>
          <w:sz w:val="24"/>
          <w:szCs w:val="24"/>
        </w:rPr>
        <w:t>ë</w:t>
      </w:r>
      <w:r w:rsidR="00E37227">
        <w:rPr>
          <w:rFonts w:ascii="Times New Roman" w:hAnsi="Times New Roman" w:cs="Times New Roman"/>
          <w:bCs/>
          <w:sz w:val="24"/>
          <w:szCs w:val="24"/>
        </w:rPr>
        <w:t xml:space="preserve"> gjitha rreziqet dhe problematikat q</w:t>
      </w:r>
      <w:r w:rsidR="00CE1B11">
        <w:rPr>
          <w:rFonts w:ascii="Times New Roman" w:hAnsi="Times New Roman" w:cs="Times New Roman"/>
          <w:bCs/>
          <w:sz w:val="24"/>
          <w:szCs w:val="24"/>
        </w:rPr>
        <w:t>ë</w:t>
      </w:r>
      <w:r w:rsidR="00E37227">
        <w:rPr>
          <w:rFonts w:ascii="Times New Roman" w:hAnsi="Times New Roman" w:cs="Times New Roman"/>
          <w:bCs/>
          <w:sz w:val="24"/>
          <w:szCs w:val="24"/>
        </w:rPr>
        <w:t xml:space="preserve"> has tregu p</w:t>
      </w:r>
      <w:r w:rsidR="00CE1B11">
        <w:rPr>
          <w:rFonts w:ascii="Times New Roman" w:hAnsi="Times New Roman" w:cs="Times New Roman"/>
          <w:bCs/>
          <w:sz w:val="24"/>
          <w:szCs w:val="24"/>
        </w:rPr>
        <w:t>ë</w:t>
      </w:r>
      <w:r w:rsidR="00E37227">
        <w:rPr>
          <w:rFonts w:ascii="Times New Roman" w:hAnsi="Times New Roman" w:cs="Times New Roman"/>
          <w:bCs/>
          <w:sz w:val="24"/>
          <w:szCs w:val="24"/>
        </w:rPr>
        <w:t>rpara se t</w:t>
      </w:r>
      <w:r w:rsidR="00CE1B11">
        <w:rPr>
          <w:rFonts w:ascii="Times New Roman" w:hAnsi="Times New Roman" w:cs="Times New Roman"/>
          <w:bCs/>
          <w:sz w:val="24"/>
          <w:szCs w:val="24"/>
        </w:rPr>
        <w:t>ë</w:t>
      </w:r>
      <w:r w:rsidR="00E37227">
        <w:rPr>
          <w:rFonts w:ascii="Times New Roman" w:hAnsi="Times New Roman" w:cs="Times New Roman"/>
          <w:bCs/>
          <w:sz w:val="24"/>
          <w:szCs w:val="24"/>
        </w:rPr>
        <w:t xml:space="preserve"> hartohet nj</w:t>
      </w:r>
      <w:r w:rsidR="00CE1B11">
        <w:rPr>
          <w:rFonts w:ascii="Times New Roman" w:hAnsi="Times New Roman" w:cs="Times New Roman"/>
          <w:bCs/>
          <w:sz w:val="24"/>
          <w:szCs w:val="24"/>
        </w:rPr>
        <w:t>ë</w:t>
      </w:r>
      <w:r w:rsidR="00E37227">
        <w:rPr>
          <w:rFonts w:ascii="Times New Roman" w:hAnsi="Times New Roman" w:cs="Times New Roman"/>
          <w:bCs/>
          <w:sz w:val="24"/>
          <w:szCs w:val="24"/>
        </w:rPr>
        <w:t xml:space="preserve"> ligj komb</w:t>
      </w:r>
      <w:r w:rsidR="00CE1B11">
        <w:rPr>
          <w:rFonts w:ascii="Times New Roman" w:hAnsi="Times New Roman" w:cs="Times New Roman"/>
          <w:bCs/>
          <w:sz w:val="24"/>
          <w:szCs w:val="24"/>
        </w:rPr>
        <w:t>ë</w:t>
      </w:r>
      <w:r w:rsidR="00E37227">
        <w:rPr>
          <w:rFonts w:ascii="Times New Roman" w:hAnsi="Times New Roman" w:cs="Times New Roman"/>
          <w:bCs/>
          <w:sz w:val="24"/>
          <w:szCs w:val="24"/>
        </w:rPr>
        <w:t>tar, nd</w:t>
      </w:r>
      <w:r w:rsidR="00CE1B11">
        <w:rPr>
          <w:rFonts w:ascii="Times New Roman" w:hAnsi="Times New Roman" w:cs="Times New Roman"/>
          <w:bCs/>
          <w:sz w:val="24"/>
          <w:szCs w:val="24"/>
        </w:rPr>
        <w:t>ë</w:t>
      </w:r>
      <w:r w:rsidR="00E37227">
        <w:rPr>
          <w:rFonts w:ascii="Times New Roman" w:hAnsi="Times New Roman" w:cs="Times New Roman"/>
          <w:bCs/>
          <w:sz w:val="24"/>
          <w:szCs w:val="24"/>
        </w:rPr>
        <w:t>rkoh</w:t>
      </w:r>
      <w:r w:rsidR="00CE1B11">
        <w:rPr>
          <w:rFonts w:ascii="Times New Roman" w:hAnsi="Times New Roman" w:cs="Times New Roman"/>
          <w:bCs/>
          <w:sz w:val="24"/>
          <w:szCs w:val="24"/>
        </w:rPr>
        <w:t>ë</w:t>
      </w:r>
      <w:r w:rsidR="00E37227">
        <w:rPr>
          <w:rFonts w:ascii="Times New Roman" w:hAnsi="Times New Roman" w:cs="Times New Roman"/>
          <w:bCs/>
          <w:sz w:val="24"/>
          <w:szCs w:val="24"/>
        </w:rPr>
        <w:t xml:space="preserve"> q</w:t>
      </w:r>
      <w:r w:rsidR="00CE1B11">
        <w:rPr>
          <w:rFonts w:ascii="Times New Roman" w:hAnsi="Times New Roman" w:cs="Times New Roman"/>
          <w:bCs/>
          <w:sz w:val="24"/>
          <w:szCs w:val="24"/>
        </w:rPr>
        <w:t>ë</w:t>
      </w:r>
      <w:r w:rsidR="00E37227">
        <w:rPr>
          <w:rFonts w:ascii="Times New Roman" w:hAnsi="Times New Roman" w:cs="Times New Roman"/>
          <w:bCs/>
          <w:sz w:val="24"/>
          <w:szCs w:val="24"/>
        </w:rPr>
        <w:t xml:space="preserve"> nuk frenon bizneset inovative t</w:t>
      </w:r>
      <w:r w:rsidR="00CE1B11">
        <w:rPr>
          <w:rFonts w:ascii="Times New Roman" w:hAnsi="Times New Roman" w:cs="Times New Roman"/>
          <w:bCs/>
          <w:sz w:val="24"/>
          <w:szCs w:val="24"/>
        </w:rPr>
        <w:t>ë</w:t>
      </w:r>
      <w:r w:rsidR="00E37227">
        <w:rPr>
          <w:rFonts w:ascii="Times New Roman" w:hAnsi="Times New Roman" w:cs="Times New Roman"/>
          <w:bCs/>
          <w:sz w:val="24"/>
          <w:szCs w:val="24"/>
        </w:rPr>
        <w:t xml:space="preserve"> shfryt</w:t>
      </w:r>
      <w:r w:rsidR="00CE1B11">
        <w:rPr>
          <w:rFonts w:ascii="Times New Roman" w:hAnsi="Times New Roman" w:cs="Times New Roman"/>
          <w:bCs/>
          <w:sz w:val="24"/>
          <w:szCs w:val="24"/>
        </w:rPr>
        <w:t>ë</w:t>
      </w:r>
      <w:r w:rsidR="00E37227">
        <w:rPr>
          <w:rFonts w:ascii="Times New Roman" w:hAnsi="Times New Roman" w:cs="Times New Roman"/>
          <w:bCs/>
          <w:sz w:val="24"/>
          <w:szCs w:val="24"/>
        </w:rPr>
        <w:t>zojn</w:t>
      </w:r>
      <w:r w:rsidR="00CE1B11">
        <w:rPr>
          <w:rFonts w:ascii="Times New Roman" w:hAnsi="Times New Roman" w:cs="Times New Roman"/>
          <w:bCs/>
          <w:sz w:val="24"/>
          <w:szCs w:val="24"/>
        </w:rPr>
        <w:t>ë</w:t>
      </w:r>
      <w:r w:rsidR="00E37227">
        <w:rPr>
          <w:rFonts w:ascii="Times New Roman" w:hAnsi="Times New Roman" w:cs="Times New Roman"/>
          <w:bCs/>
          <w:sz w:val="24"/>
          <w:szCs w:val="24"/>
        </w:rPr>
        <w:t xml:space="preserve"> idet</w:t>
      </w:r>
      <w:r w:rsidR="00CE1B11">
        <w:rPr>
          <w:rFonts w:ascii="Times New Roman" w:hAnsi="Times New Roman" w:cs="Times New Roman"/>
          <w:bCs/>
          <w:sz w:val="24"/>
          <w:szCs w:val="24"/>
        </w:rPr>
        <w:t>ë</w:t>
      </w:r>
      <w:r w:rsidR="00E37227">
        <w:rPr>
          <w:rFonts w:ascii="Times New Roman" w:hAnsi="Times New Roman" w:cs="Times New Roman"/>
          <w:bCs/>
          <w:sz w:val="24"/>
          <w:szCs w:val="24"/>
        </w:rPr>
        <w:t xml:space="preserve"> e tyre. Aktualisht</w:t>
      </w:r>
      <w:r w:rsidR="00BE1EEF">
        <w:rPr>
          <w:rFonts w:ascii="Times New Roman" w:hAnsi="Times New Roman" w:cs="Times New Roman"/>
          <w:bCs/>
          <w:sz w:val="24"/>
          <w:szCs w:val="24"/>
        </w:rPr>
        <w:t>,</w:t>
      </w:r>
      <w:r w:rsidR="00E37227">
        <w:rPr>
          <w:rFonts w:ascii="Times New Roman" w:hAnsi="Times New Roman" w:cs="Times New Roman"/>
          <w:bCs/>
          <w:sz w:val="24"/>
          <w:szCs w:val="24"/>
        </w:rPr>
        <w:t xml:space="preserve"> megjith</w:t>
      </w:r>
      <w:r w:rsidR="00CE1B11">
        <w:rPr>
          <w:rFonts w:ascii="Times New Roman" w:hAnsi="Times New Roman" w:cs="Times New Roman"/>
          <w:bCs/>
          <w:sz w:val="24"/>
          <w:szCs w:val="24"/>
        </w:rPr>
        <w:t>ë</w:t>
      </w:r>
      <w:r w:rsidR="00E37227">
        <w:rPr>
          <w:rFonts w:ascii="Times New Roman" w:hAnsi="Times New Roman" w:cs="Times New Roman"/>
          <w:bCs/>
          <w:sz w:val="24"/>
          <w:szCs w:val="24"/>
        </w:rPr>
        <w:t>se n</w:t>
      </w:r>
      <w:r w:rsidR="00CE1B11">
        <w:rPr>
          <w:rFonts w:ascii="Times New Roman" w:hAnsi="Times New Roman" w:cs="Times New Roman"/>
          <w:bCs/>
          <w:sz w:val="24"/>
          <w:szCs w:val="24"/>
        </w:rPr>
        <w:t>ë</w:t>
      </w:r>
      <w:r w:rsidR="00E37227">
        <w:rPr>
          <w:rFonts w:ascii="Times New Roman" w:hAnsi="Times New Roman" w:cs="Times New Roman"/>
          <w:bCs/>
          <w:sz w:val="24"/>
          <w:szCs w:val="24"/>
        </w:rPr>
        <w:t xml:space="preserve"> Europ</w:t>
      </w:r>
      <w:r w:rsidR="00CE1B11">
        <w:rPr>
          <w:rFonts w:ascii="Times New Roman" w:hAnsi="Times New Roman" w:cs="Times New Roman"/>
          <w:bCs/>
          <w:sz w:val="24"/>
          <w:szCs w:val="24"/>
        </w:rPr>
        <w:t>ë</w:t>
      </w:r>
      <w:r w:rsidR="00E37227">
        <w:rPr>
          <w:rFonts w:ascii="Times New Roman" w:hAnsi="Times New Roman" w:cs="Times New Roman"/>
          <w:bCs/>
          <w:sz w:val="24"/>
          <w:szCs w:val="24"/>
        </w:rPr>
        <w:t xml:space="preserve"> ky fenomen “regulatory sandboxes” </w:t>
      </w:r>
      <w:r w:rsidR="00CE1B11">
        <w:rPr>
          <w:rFonts w:ascii="Times New Roman" w:hAnsi="Times New Roman" w:cs="Times New Roman"/>
          <w:bCs/>
          <w:sz w:val="24"/>
          <w:szCs w:val="24"/>
        </w:rPr>
        <w:t>ë</w:t>
      </w:r>
      <w:r w:rsidR="00E37227">
        <w:rPr>
          <w:rFonts w:ascii="Times New Roman" w:hAnsi="Times New Roman" w:cs="Times New Roman"/>
          <w:bCs/>
          <w:sz w:val="24"/>
          <w:szCs w:val="24"/>
        </w:rPr>
        <w:t>sht</w:t>
      </w:r>
      <w:r w:rsidR="00CE1B11">
        <w:rPr>
          <w:rFonts w:ascii="Times New Roman" w:hAnsi="Times New Roman" w:cs="Times New Roman"/>
          <w:bCs/>
          <w:sz w:val="24"/>
          <w:szCs w:val="24"/>
        </w:rPr>
        <w:t>ë</w:t>
      </w:r>
      <w:r w:rsidR="00E37227">
        <w:rPr>
          <w:rFonts w:ascii="Times New Roman" w:hAnsi="Times New Roman" w:cs="Times New Roman"/>
          <w:bCs/>
          <w:sz w:val="24"/>
          <w:szCs w:val="24"/>
        </w:rPr>
        <w:t xml:space="preserve"> kthyer n</w:t>
      </w:r>
      <w:r w:rsidR="00CE1B11">
        <w:rPr>
          <w:rFonts w:ascii="Times New Roman" w:hAnsi="Times New Roman" w:cs="Times New Roman"/>
          <w:bCs/>
          <w:sz w:val="24"/>
          <w:szCs w:val="24"/>
        </w:rPr>
        <w:t>ë</w:t>
      </w:r>
      <w:r w:rsidR="00E37227">
        <w:rPr>
          <w:rFonts w:ascii="Times New Roman" w:hAnsi="Times New Roman" w:cs="Times New Roman"/>
          <w:bCs/>
          <w:sz w:val="24"/>
          <w:szCs w:val="24"/>
        </w:rPr>
        <w:t xml:space="preserve"> nj</w:t>
      </w:r>
      <w:r w:rsidR="00CE1B11">
        <w:rPr>
          <w:rFonts w:ascii="Times New Roman" w:hAnsi="Times New Roman" w:cs="Times New Roman"/>
          <w:bCs/>
          <w:sz w:val="24"/>
          <w:szCs w:val="24"/>
        </w:rPr>
        <w:t>ë</w:t>
      </w:r>
      <w:r w:rsidR="00E37227">
        <w:rPr>
          <w:rFonts w:ascii="Times New Roman" w:hAnsi="Times New Roman" w:cs="Times New Roman"/>
          <w:bCs/>
          <w:sz w:val="24"/>
          <w:szCs w:val="24"/>
        </w:rPr>
        <w:t xml:space="preserve"> trend, n</w:t>
      </w:r>
      <w:r w:rsidR="00CE1B11">
        <w:rPr>
          <w:rFonts w:ascii="Times New Roman" w:hAnsi="Times New Roman" w:cs="Times New Roman"/>
          <w:bCs/>
          <w:sz w:val="24"/>
          <w:szCs w:val="24"/>
        </w:rPr>
        <w:t>ë</w:t>
      </w:r>
      <w:r w:rsidR="00E37227">
        <w:rPr>
          <w:rFonts w:ascii="Times New Roman" w:hAnsi="Times New Roman" w:cs="Times New Roman"/>
          <w:bCs/>
          <w:sz w:val="24"/>
          <w:szCs w:val="24"/>
        </w:rPr>
        <w:t xml:space="preserve"> Shqip</w:t>
      </w:r>
      <w:r w:rsidR="00CE1B11">
        <w:rPr>
          <w:rFonts w:ascii="Times New Roman" w:hAnsi="Times New Roman" w:cs="Times New Roman"/>
          <w:bCs/>
          <w:sz w:val="24"/>
          <w:szCs w:val="24"/>
        </w:rPr>
        <w:t>ë</w:t>
      </w:r>
      <w:r w:rsidR="00E37227">
        <w:rPr>
          <w:rFonts w:ascii="Times New Roman" w:hAnsi="Times New Roman" w:cs="Times New Roman"/>
          <w:bCs/>
          <w:sz w:val="24"/>
          <w:szCs w:val="24"/>
        </w:rPr>
        <w:t>ri nuk suportohet nga ligjet baz</w:t>
      </w:r>
      <w:r w:rsidR="00CE1B11">
        <w:rPr>
          <w:rFonts w:ascii="Times New Roman" w:hAnsi="Times New Roman" w:cs="Times New Roman"/>
          <w:bCs/>
          <w:sz w:val="24"/>
          <w:szCs w:val="24"/>
        </w:rPr>
        <w:t>ë</w:t>
      </w:r>
      <w:r w:rsidR="00E37227">
        <w:rPr>
          <w:rFonts w:ascii="Times New Roman" w:hAnsi="Times New Roman" w:cs="Times New Roman"/>
          <w:bCs/>
          <w:sz w:val="24"/>
          <w:szCs w:val="24"/>
        </w:rPr>
        <w:t xml:space="preserve"> t</w:t>
      </w:r>
      <w:r w:rsidR="00CE1B11">
        <w:rPr>
          <w:rFonts w:ascii="Times New Roman" w:hAnsi="Times New Roman" w:cs="Times New Roman"/>
          <w:bCs/>
          <w:sz w:val="24"/>
          <w:szCs w:val="24"/>
        </w:rPr>
        <w:t>ë</w:t>
      </w:r>
      <w:r w:rsidR="00E37227">
        <w:rPr>
          <w:rFonts w:ascii="Times New Roman" w:hAnsi="Times New Roman" w:cs="Times New Roman"/>
          <w:bCs/>
          <w:sz w:val="24"/>
          <w:szCs w:val="24"/>
        </w:rPr>
        <w:t xml:space="preserve"> Autoriteteve Kompetente, pra k</w:t>
      </w:r>
      <w:r w:rsidR="00CE1B11">
        <w:rPr>
          <w:rFonts w:ascii="Times New Roman" w:hAnsi="Times New Roman" w:cs="Times New Roman"/>
          <w:bCs/>
          <w:sz w:val="24"/>
          <w:szCs w:val="24"/>
        </w:rPr>
        <w:t>ë</w:t>
      </w:r>
      <w:r w:rsidR="00E37227">
        <w:rPr>
          <w:rFonts w:ascii="Times New Roman" w:hAnsi="Times New Roman" w:cs="Times New Roman"/>
          <w:bCs/>
          <w:sz w:val="24"/>
          <w:szCs w:val="24"/>
        </w:rPr>
        <w:t>to Autoritete nuk kan</w:t>
      </w:r>
      <w:r w:rsidR="00CE1B11">
        <w:rPr>
          <w:rFonts w:ascii="Times New Roman" w:hAnsi="Times New Roman" w:cs="Times New Roman"/>
          <w:bCs/>
          <w:sz w:val="24"/>
          <w:szCs w:val="24"/>
        </w:rPr>
        <w:t>ë</w:t>
      </w:r>
      <w:r w:rsidR="00E37227">
        <w:rPr>
          <w:rFonts w:ascii="Times New Roman" w:hAnsi="Times New Roman" w:cs="Times New Roman"/>
          <w:bCs/>
          <w:sz w:val="24"/>
          <w:szCs w:val="24"/>
        </w:rPr>
        <w:t xml:space="preserve"> t</w:t>
      </w:r>
      <w:r w:rsidR="00CE1B11">
        <w:rPr>
          <w:rFonts w:ascii="Times New Roman" w:hAnsi="Times New Roman" w:cs="Times New Roman"/>
          <w:bCs/>
          <w:sz w:val="24"/>
          <w:szCs w:val="24"/>
        </w:rPr>
        <w:t>ë</w:t>
      </w:r>
      <w:r w:rsidR="00E37227">
        <w:rPr>
          <w:rFonts w:ascii="Times New Roman" w:hAnsi="Times New Roman" w:cs="Times New Roman"/>
          <w:bCs/>
          <w:sz w:val="24"/>
          <w:szCs w:val="24"/>
        </w:rPr>
        <w:t xml:space="preserve"> drejt</w:t>
      </w:r>
      <w:r w:rsidR="00CE1B11">
        <w:rPr>
          <w:rFonts w:ascii="Times New Roman" w:hAnsi="Times New Roman" w:cs="Times New Roman"/>
          <w:bCs/>
          <w:sz w:val="24"/>
          <w:szCs w:val="24"/>
        </w:rPr>
        <w:t>ë</w:t>
      </w:r>
      <w:r w:rsidR="00E37227">
        <w:rPr>
          <w:rFonts w:ascii="Times New Roman" w:hAnsi="Times New Roman" w:cs="Times New Roman"/>
          <w:bCs/>
          <w:sz w:val="24"/>
          <w:szCs w:val="24"/>
        </w:rPr>
        <w:t xml:space="preserve"> t</w:t>
      </w:r>
      <w:r w:rsidR="00CE1B11">
        <w:rPr>
          <w:rFonts w:ascii="Times New Roman" w:hAnsi="Times New Roman" w:cs="Times New Roman"/>
          <w:bCs/>
          <w:sz w:val="24"/>
          <w:szCs w:val="24"/>
        </w:rPr>
        <w:t>ë</w:t>
      </w:r>
      <w:r w:rsidR="00E37227">
        <w:rPr>
          <w:rFonts w:ascii="Times New Roman" w:hAnsi="Times New Roman" w:cs="Times New Roman"/>
          <w:bCs/>
          <w:sz w:val="24"/>
          <w:szCs w:val="24"/>
        </w:rPr>
        <w:t xml:space="preserve"> l</w:t>
      </w:r>
      <w:r w:rsidR="00CE1B11">
        <w:rPr>
          <w:rFonts w:ascii="Times New Roman" w:hAnsi="Times New Roman" w:cs="Times New Roman"/>
          <w:bCs/>
          <w:sz w:val="24"/>
          <w:szCs w:val="24"/>
        </w:rPr>
        <w:t>ë</w:t>
      </w:r>
      <w:r w:rsidR="00E37227">
        <w:rPr>
          <w:rFonts w:ascii="Times New Roman" w:hAnsi="Times New Roman" w:cs="Times New Roman"/>
          <w:bCs/>
          <w:sz w:val="24"/>
          <w:szCs w:val="24"/>
        </w:rPr>
        <w:t>shojn</w:t>
      </w:r>
      <w:r w:rsidR="00CE1B11">
        <w:rPr>
          <w:rFonts w:ascii="Times New Roman" w:hAnsi="Times New Roman" w:cs="Times New Roman"/>
          <w:bCs/>
          <w:sz w:val="24"/>
          <w:szCs w:val="24"/>
        </w:rPr>
        <w:t>ë</w:t>
      </w:r>
      <w:r w:rsidR="00E37227">
        <w:rPr>
          <w:rFonts w:ascii="Times New Roman" w:hAnsi="Times New Roman" w:cs="Times New Roman"/>
          <w:bCs/>
          <w:sz w:val="24"/>
          <w:szCs w:val="24"/>
        </w:rPr>
        <w:t xml:space="preserve"> rregullore me q</w:t>
      </w:r>
      <w:r w:rsidR="00CE1B11">
        <w:rPr>
          <w:rFonts w:ascii="Times New Roman" w:hAnsi="Times New Roman" w:cs="Times New Roman"/>
          <w:bCs/>
          <w:sz w:val="24"/>
          <w:szCs w:val="24"/>
        </w:rPr>
        <w:t>ë</w:t>
      </w:r>
      <w:r w:rsidR="00E37227">
        <w:rPr>
          <w:rFonts w:ascii="Times New Roman" w:hAnsi="Times New Roman" w:cs="Times New Roman"/>
          <w:bCs/>
          <w:sz w:val="24"/>
          <w:szCs w:val="24"/>
        </w:rPr>
        <w:t>llimin e testimit t</w:t>
      </w:r>
      <w:r w:rsidR="00CE1B11">
        <w:rPr>
          <w:rFonts w:ascii="Times New Roman" w:hAnsi="Times New Roman" w:cs="Times New Roman"/>
          <w:bCs/>
          <w:sz w:val="24"/>
          <w:szCs w:val="24"/>
        </w:rPr>
        <w:t>ë</w:t>
      </w:r>
      <w:r w:rsidR="00E37227">
        <w:rPr>
          <w:rFonts w:ascii="Times New Roman" w:hAnsi="Times New Roman" w:cs="Times New Roman"/>
          <w:bCs/>
          <w:sz w:val="24"/>
          <w:szCs w:val="24"/>
        </w:rPr>
        <w:t xml:space="preserve"> tregut si dhe identifikimit t</w:t>
      </w:r>
      <w:r w:rsidR="00CE1B11">
        <w:rPr>
          <w:rFonts w:ascii="Times New Roman" w:hAnsi="Times New Roman" w:cs="Times New Roman"/>
          <w:bCs/>
          <w:sz w:val="24"/>
          <w:szCs w:val="24"/>
        </w:rPr>
        <w:t>ë</w:t>
      </w:r>
      <w:r w:rsidR="00E37227">
        <w:rPr>
          <w:rFonts w:ascii="Times New Roman" w:hAnsi="Times New Roman" w:cs="Times New Roman"/>
          <w:bCs/>
          <w:sz w:val="24"/>
          <w:szCs w:val="24"/>
        </w:rPr>
        <w:t xml:space="preserve"> problematikave. </w:t>
      </w:r>
    </w:p>
    <w:p w14:paraId="0F811F0E" w14:textId="676F5B9F" w:rsidR="00FB6604" w:rsidRDefault="00BA51A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Duke u nisur nga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="00CE1B1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sip</w:t>
      </w:r>
      <w:r w:rsidR="00CE1B1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="00E1385C" w:rsidRPr="00E3094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1385C">
        <w:rPr>
          <w:rFonts w:ascii="Times New Roman" w:eastAsia="Times New Roman" w:hAnsi="Times New Roman" w:cs="Times New Roman"/>
          <w:sz w:val="24"/>
          <w:szCs w:val="24"/>
        </w:rPr>
        <w:t>ë</w:t>
      </w:r>
      <w:r w:rsidR="00E1385C" w:rsidRPr="00E3094C">
        <w:rPr>
          <w:rFonts w:ascii="Times New Roman" w:eastAsia="Times New Roman" w:hAnsi="Times New Roman" w:cs="Times New Roman"/>
          <w:sz w:val="24"/>
          <w:szCs w:val="24"/>
        </w:rPr>
        <w:t>sht</w:t>
      </w:r>
      <w:r w:rsidR="00E1385C">
        <w:rPr>
          <w:rFonts w:ascii="Times New Roman" w:eastAsia="Times New Roman" w:hAnsi="Times New Roman" w:cs="Times New Roman"/>
          <w:sz w:val="24"/>
          <w:szCs w:val="24"/>
        </w:rPr>
        <w:t>ë</w:t>
      </w:r>
      <w:r w:rsidR="00E1385C" w:rsidRPr="00E3094C">
        <w:rPr>
          <w:rFonts w:ascii="Times New Roman" w:eastAsia="Times New Roman" w:hAnsi="Times New Roman" w:cs="Times New Roman"/>
          <w:sz w:val="24"/>
          <w:szCs w:val="24"/>
        </w:rPr>
        <w:t xml:space="preserve"> e r</w:t>
      </w:r>
      <w:r w:rsidR="00E1385C">
        <w:rPr>
          <w:rFonts w:ascii="Times New Roman" w:eastAsia="Times New Roman" w:hAnsi="Times New Roman" w:cs="Times New Roman"/>
          <w:sz w:val="24"/>
          <w:szCs w:val="24"/>
        </w:rPr>
        <w:t>ë</w:t>
      </w:r>
      <w:r w:rsidR="00E1385C" w:rsidRPr="00E3094C">
        <w:rPr>
          <w:rFonts w:ascii="Times New Roman" w:eastAsia="Times New Roman" w:hAnsi="Times New Roman" w:cs="Times New Roman"/>
          <w:sz w:val="24"/>
          <w:szCs w:val="24"/>
        </w:rPr>
        <w:t>nd</w:t>
      </w:r>
      <w:r w:rsidR="00E1385C">
        <w:rPr>
          <w:rFonts w:ascii="Times New Roman" w:eastAsia="Times New Roman" w:hAnsi="Times New Roman" w:cs="Times New Roman"/>
          <w:sz w:val="24"/>
          <w:szCs w:val="24"/>
        </w:rPr>
        <w:t>ë</w:t>
      </w:r>
      <w:r w:rsidR="00E1385C" w:rsidRPr="00E3094C">
        <w:rPr>
          <w:rFonts w:ascii="Times New Roman" w:eastAsia="Times New Roman" w:hAnsi="Times New Roman" w:cs="Times New Roman"/>
          <w:sz w:val="24"/>
          <w:szCs w:val="24"/>
        </w:rPr>
        <w:t xml:space="preserve">sishme </w:t>
      </w:r>
      <w:r w:rsidR="00145FB8">
        <w:rPr>
          <w:rFonts w:ascii="Times New Roman" w:eastAsia="Times New Roman" w:hAnsi="Times New Roman" w:cs="Times New Roman"/>
          <w:sz w:val="24"/>
          <w:szCs w:val="24"/>
        </w:rPr>
        <w:t>q</w:t>
      </w:r>
      <w:r w:rsidR="00CE1B1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5FB8">
        <w:rPr>
          <w:rFonts w:ascii="Times New Roman" w:eastAsia="Times New Roman" w:hAnsi="Times New Roman" w:cs="Times New Roman"/>
          <w:sz w:val="24"/>
          <w:szCs w:val="24"/>
        </w:rPr>
        <w:t>Shqip</w:t>
      </w:r>
      <w:r w:rsidR="00961722">
        <w:rPr>
          <w:rFonts w:ascii="Times New Roman" w:eastAsia="Times New Roman" w:hAnsi="Times New Roman" w:cs="Times New Roman"/>
          <w:sz w:val="24"/>
          <w:szCs w:val="24"/>
        </w:rPr>
        <w:t>ë</w:t>
      </w:r>
      <w:r w:rsidR="00145FB8">
        <w:rPr>
          <w:rFonts w:ascii="Times New Roman" w:eastAsia="Times New Roman" w:hAnsi="Times New Roman" w:cs="Times New Roman"/>
          <w:sz w:val="24"/>
          <w:szCs w:val="24"/>
        </w:rPr>
        <w:t>ria t</w:t>
      </w:r>
      <w:r w:rsidR="00961722">
        <w:rPr>
          <w:rFonts w:ascii="Times New Roman" w:eastAsia="Times New Roman" w:hAnsi="Times New Roman" w:cs="Times New Roman"/>
          <w:sz w:val="24"/>
          <w:szCs w:val="24"/>
        </w:rPr>
        <w:t>ë</w:t>
      </w:r>
      <w:r w:rsidR="00145F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385C" w:rsidRPr="00E3094C">
        <w:rPr>
          <w:rFonts w:ascii="Times New Roman" w:eastAsia="Times New Roman" w:hAnsi="Times New Roman" w:cs="Times New Roman"/>
          <w:sz w:val="24"/>
          <w:szCs w:val="24"/>
        </w:rPr>
        <w:t>p</w:t>
      </w:r>
      <w:r w:rsidR="00E1385C">
        <w:rPr>
          <w:rFonts w:ascii="Times New Roman" w:eastAsia="Times New Roman" w:hAnsi="Times New Roman" w:cs="Times New Roman"/>
          <w:sz w:val="24"/>
          <w:szCs w:val="24"/>
        </w:rPr>
        <w:t>ë</w:t>
      </w:r>
      <w:r w:rsidR="00E1385C" w:rsidRPr="00E3094C">
        <w:rPr>
          <w:rFonts w:ascii="Times New Roman" w:eastAsia="Times New Roman" w:hAnsi="Times New Roman" w:cs="Times New Roman"/>
          <w:sz w:val="24"/>
          <w:szCs w:val="24"/>
        </w:rPr>
        <w:t>rgatit</w:t>
      </w:r>
      <w:r w:rsidR="00BE1EEF">
        <w:rPr>
          <w:rFonts w:ascii="Times New Roman" w:hAnsi="Times New Roman"/>
          <w:sz w:val="24"/>
          <w:szCs w:val="24"/>
        </w:rPr>
        <w:t>ë</w:t>
      </w:r>
      <w:r w:rsidR="00E1385C" w:rsidRPr="00E3094C">
        <w:rPr>
          <w:rFonts w:ascii="Times New Roman" w:eastAsia="Times New Roman" w:hAnsi="Times New Roman" w:cs="Times New Roman"/>
          <w:sz w:val="24"/>
          <w:szCs w:val="24"/>
        </w:rPr>
        <w:t xml:space="preserve"> korniz</w:t>
      </w:r>
      <w:r w:rsidR="00E1385C">
        <w:rPr>
          <w:rFonts w:ascii="Times New Roman" w:eastAsia="Times New Roman" w:hAnsi="Times New Roman" w:cs="Times New Roman"/>
          <w:sz w:val="24"/>
          <w:szCs w:val="24"/>
        </w:rPr>
        <w:t>ë</w:t>
      </w:r>
      <w:r w:rsidR="00145FB8">
        <w:rPr>
          <w:rFonts w:ascii="Times New Roman" w:eastAsia="Times New Roman" w:hAnsi="Times New Roman" w:cs="Times New Roman"/>
          <w:sz w:val="24"/>
          <w:szCs w:val="24"/>
        </w:rPr>
        <w:t>n</w:t>
      </w:r>
      <w:r w:rsidR="00E1385C" w:rsidRPr="00E3094C">
        <w:rPr>
          <w:rFonts w:ascii="Times New Roman" w:eastAsia="Times New Roman" w:hAnsi="Times New Roman" w:cs="Times New Roman"/>
          <w:sz w:val="24"/>
          <w:szCs w:val="24"/>
        </w:rPr>
        <w:t xml:space="preserve"> ligjore</w:t>
      </w:r>
      <w:r w:rsidR="00145F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4A5">
        <w:rPr>
          <w:rFonts w:ascii="Times New Roman" w:eastAsia="Times New Roman" w:hAnsi="Times New Roman" w:cs="Times New Roman"/>
          <w:sz w:val="24"/>
          <w:szCs w:val="24"/>
        </w:rPr>
        <w:t>n</w:t>
      </w:r>
      <w:r w:rsidR="00BE1EEF">
        <w:rPr>
          <w:rFonts w:ascii="Times New Roman" w:hAnsi="Times New Roman"/>
          <w:sz w:val="24"/>
          <w:szCs w:val="24"/>
        </w:rPr>
        <w:t>ë</w:t>
      </w:r>
      <w:r w:rsidR="00A774A5">
        <w:rPr>
          <w:rFonts w:ascii="Times New Roman" w:eastAsia="Times New Roman" w:hAnsi="Times New Roman" w:cs="Times New Roman"/>
          <w:sz w:val="24"/>
          <w:szCs w:val="24"/>
        </w:rPr>
        <w:t xml:space="preserve"> lidhje me aktivet virtuale</w:t>
      </w:r>
      <w:r w:rsidR="00E1385C" w:rsidRPr="00E3094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1385C">
        <w:rPr>
          <w:rFonts w:ascii="Times New Roman" w:eastAsia="Times New Roman" w:hAnsi="Times New Roman" w:cs="Times New Roman"/>
          <w:sz w:val="24"/>
          <w:szCs w:val="24"/>
        </w:rPr>
        <w:t xml:space="preserve">Aktualisht, </w:t>
      </w:r>
      <w:r>
        <w:rPr>
          <w:rFonts w:ascii="Times New Roman" w:eastAsia="Times New Roman" w:hAnsi="Times New Roman" w:cs="Times New Roman"/>
          <w:sz w:val="24"/>
          <w:szCs w:val="24"/>
        </w:rPr>
        <w:t>ashtu si u theksua m</w:t>
      </w:r>
      <w:r w:rsidR="00CE1B1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sip</w:t>
      </w:r>
      <w:r w:rsidR="00CE1B1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nuk ka asnj</w:t>
      </w:r>
      <w:r w:rsidR="00CE1B1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ligj q</w:t>
      </w:r>
      <w:r w:rsidR="00CE1B1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CE1B11">
        <w:rPr>
          <w:rFonts w:ascii="Times New Roman" w:eastAsia="Times New Roman" w:hAnsi="Times New Roman" w:cs="Times New Roman"/>
          <w:sz w:val="24"/>
          <w:szCs w:val="24"/>
        </w:rPr>
        <w:t>ë</w:t>
      </w:r>
      <w:r w:rsidR="00415C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parashikoj</w:t>
      </w:r>
      <w:r w:rsidR="00CE1B1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a) </w:t>
      </w:r>
      <w:r w:rsidR="005B1010">
        <w:rPr>
          <w:rFonts w:ascii="Times New Roman" w:eastAsia="Times New Roman" w:hAnsi="Times New Roman" w:cs="Times New Roman"/>
          <w:sz w:val="24"/>
          <w:szCs w:val="24"/>
        </w:rPr>
        <w:t>rregullim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 w:rsidR="005B1010">
        <w:rPr>
          <w:rFonts w:ascii="Times New Roman" w:eastAsia="Times New Roman" w:hAnsi="Times New Roman" w:cs="Times New Roman"/>
          <w:sz w:val="24"/>
          <w:szCs w:val="24"/>
        </w:rPr>
        <w:t>,</w:t>
      </w:r>
      <w:r w:rsidR="00415C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b)</w:t>
      </w:r>
      <w:r w:rsidR="00BE1E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5C11">
        <w:rPr>
          <w:rFonts w:ascii="Times New Roman" w:eastAsia="Times New Roman" w:hAnsi="Times New Roman" w:cs="Times New Roman"/>
          <w:sz w:val="24"/>
          <w:szCs w:val="24"/>
        </w:rPr>
        <w:t>ndalim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 w:rsidR="00415C11">
        <w:rPr>
          <w:rFonts w:ascii="Times New Roman" w:eastAsia="Times New Roman" w:hAnsi="Times New Roman" w:cs="Times New Roman"/>
          <w:sz w:val="24"/>
          <w:szCs w:val="24"/>
        </w:rPr>
        <w:t xml:space="preserve"> apo </w:t>
      </w:r>
      <w:r>
        <w:rPr>
          <w:rFonts w:ascii="Times New Roman" w:eastAsia="Times New Roman" w:hAnsi="Times New Roman" w:cs="Times New Roman"/>
          <w:sz w:val="24"/>
          <w:szCs w:val="24"/>
        </w:rPr>
        <w:t>c)</w:t>
      </w:r>
      <w:r w:rsidR="00BE1E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5C11">
        <w:rPr>
          <w:rFonts w:ascii="Times New Roman" w:eastAsia="Times New Roman" w:hAnsi="Times New Roman" w:cs="Times New Roman"/>
          <w:sz w:val="24"/>
          <w:szCs w:val="24"/>
        </w:rPr>
        <w:t>penalitet n</w:t>
      </w:r>
      <w:r w:rsidR="009A313D">
        <w:rPr>
          <w:rFonts w:ascii="Times New Roman" w:eastAsia="Times New Roman" w:hAnsi="Times New Roman" w:cs="Times New Roman"/>
          <w:sz w:val="24"/>
          <w:szCs w:val="24"/>
        </w:rPr>
        <w:t>ë</w:t>
      </w:r>
      <w:r w:rsidR="00415C11">
        <w:rPr>
          <w:rFonts w:ascii="Times New Roman" w:eastAsia="Times New Roman" w:hAnsi="Times New Roman" w:cs="Times New Roman"/>
          <w:sz w:val="24"/>
          <w:szCs w:val="24"/>
        </w:rPr>
        <w:t xml:space="preserve"> lidhje me aktivet virtuale dhe sh</w:t>
      </w:r>
      <w:r w:rsidR="009A313D">
        <w:rPr>
          <w:rFonts w:ascii="Times New Roman" w:eastAsia="Times New Roman" w:hAnsi="Times New Roman" w:cs="Times New Roman"/>
          <w:sz w:val="24"/>
          <w:szCs w:val="24"/>
        </w:rPr>
        <w:t>ë</w:t>
      </w:r>
      <w:r w:rsidR="00415C11">
        <w:rPr>
          <w:rFonts w:ascii="Times New Roman" w:eastAsia="Times New Roman" w:hAnsi="Times New Roman" w:cs="Times New Roman"/>
          <w:sz w:val="24"/>
          <w:szCs w:val="24"/>
        </w:rPr>
        <w:t>rbimet e lidhura me to.</w:t>
      </w:r>
      <w:r w:rsidR="005B10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7911747" w14:textId="76E4ED41" w:rsidR="00FB6604" w:rsidRDefault="00FB66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CE1B1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t</w:t>
      </w:r>
      <w:r w:rsidR="00CE1B1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shfryt</w:t>
      </w:r>
      <w:r w:rsidR="00CE1B1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zuar sa m</w:t>
      </w:r>
      <w:r w:rsidR="00CE1B1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mir</w:t>
      </w:r>
      <w:r w:rsidR="00CE1B1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CE1B1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rfitimet q</w:t>
      </w:r>
      <w:r w:rsidR="00CE1B1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ofron kjo teknologji</w:t>
      </w:r>
      <w:r w:rsidR="003D6F17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por edhe p</w:t>
      </w:r>
      <w:r w:rsidR="00CE1B1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t</w:t>
      </w:r>
      <w:r w:rsidR="00CE1B1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adresuar nj</w:t>
      </w:r>
      <w:r w:rsidR="00CE1B1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="00CE1B1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="00CE1B1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rreziqesh t</w:t>
      </w:r>
      <w:r w:rsidR="00CE1B1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mundshme si</w:t>
      </w:r>
      <w:r w:rsidR="00110193">
        <w:rPr>
          <w:rFonts w:ascii="Times New Roman" w:eastAsia="Times New Roman" w:hAnsi="Times New Roman" w:cs="Times New Roman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jan</w:t>
      </w:r>
      <w:r w:rsidR="00CE1B1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 krijimi i skemave mashtruese apo skemave t</w:t>
      </w:r>
      <w:r w:rsidR="00CE1B1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 autorizuara p</w:t>
      </w:r>
      <w:r w:rsidR="00CE1B1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t</w:t>
      </w:r>
      <w:r w:rsidR="00CE1B1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ofruar aktive virtuale, rreziku i p</w:t>
      </w:r>
      <w:r w:rsidR="00CE1B1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rdorimit t</w:t>
      </w:r>
      <w:r w:rsidR="00CE1B1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aktiveve vir</w:t>
      </w:r>
      <w:r w:rsidR="003D6F17"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uale p</w:t>
      </w:r>
      <w:r w:rsidR="00CE1B1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t</w:t>
      </w:r>
      <w:r w:rsidR="00CE1B1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pastruar para, si dhe manipulimi i tregut, nevojitet nj</w:t>
      </w:r>
      <w:r w:rsidR="00CE1B1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korniz</w:t>
      </w:r>
      <w:r w:rsidR="00CE1B1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ligjore e plot</w:t>
      </w:r>
      <w:r w:rsidR="00CE1B1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 w:rsidR="00CE1B1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="00CE1B1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nyr</w:t>
      </w:r>
      <w:r w:rsidR="00CE1B1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</w:t>
      </w:r>
      <w:r w:rsidR="00CE1B1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ky aktivitet t</w:t>
      </w:r>
      <w:r w:rsidR="00CE1B1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rregullohet. </w:t>
      </w:r>
    </w:p>
    <w:p w14:paraId="09FBAFAE" w14:textId="5B5B4A32" w:rsidR="00BF640C" w:rsidRPr="0096340F" w:rsidRDefault="00E1385C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E3094C"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3094C">
        <w:rPr>
          <w:rFonts w:ascii="Times New Roman" w:eastAsia="Times New Roman" w:hAnsi="Times New Roman" w:cs="Times New Roman"/>
          <w:sz w:val="24"/>
          <w:szCs w:val="24"/>
        </w:rPr>
        <w:t>tij q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3094C">
        <w:rPr>
          <w:rFonts w:ascii="Times New Roman" w:eastAsia="Times New Roman" w:hAnsi="Times New Roman" w:cs="Times New Roman"/>
          <w:sz w:val="24"/>
          <w:szCs w:val="24"/>
        </w:rPr>
        <w:t xml:space="preserve">llimi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3094C">
        <w:rPr>
          <w:rFonts w:ascii="Times New Roman" w:eastAsia="Times New Roman" w:hAnsi="Times New Roman" w:cs="Times New Roman"/>
          <w:sz w:val="24"/>
          <w:szCs w:val="24"/>
        </w:rPr>
        <w:t xml:space="preserve"> sh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3094C">
        <w:rPr>
          <w:rFonts w:ascii="Times New Roman" w:eastAsia="Times New Roman" w:hAnsi="Times New Roman" w:cs="Times New Roman"/>
          <w:sz w:val="24"/>
          <w:szCs w:val="24"/>
        </w:rPr>
        <w:t xml:space="preserve">rben hartimi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3094C">
        <w:rPr>
          <w:rFonts w:ascii="Times New Roman" w:eastAsia="Times New Roman" w:hAnsi="Times New Roman" w:cs="Times New Roman"/>
          <w:sz w:val="24"/>
          <w:szCs w:val="24"/>
        </w:rPr>
        <w:t xml:space="preserve"> Projekt-Ligjit “P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3094C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="00110193">
        <w:rPr>
          <w:rFonts w:ascii="Times New Roman" w:eastAsia="Times New Roman" w:hAnsi="Times New Roman" w:cs="Times New Roman"/>
          <w:sz w:val="24"/>
          <w:szCs w:val="24"/>
        </w:rPr>
        <w:t>tregjet financiare të bazuara në teknologjinë e regjistrave të shpërndarë</w:t>
      </w:r>
      <w:r w:rsidRPr="00E3094C">
        <w:rPr>
          <w:rFonts w:ascii="Times New Roman" w:eastAsia="Times New Roman" w:hAnsi="Times New Roman" w:cs="Times New Roman"/>
          <w:sz w:val="24"/>
          <w:szCs w:val="24"/>
        </w:rPr>
        <w:t>”.</w:t>
      </w:r>
      <w:r w:rsidR="009C6D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2FA1" w:rsidRPr="0096340F">
        <w:rPr>
          <w:rFonts w:ascii="Times New Roman" w:hAnsi="Times New Roman"/>
          <w:w w:val="105"/>
          <w:sz w:val="24"/>
          <w:szCs w:val="24"/>
        </w:rPr>
        <w:t>Projekt</w:t>
      </w:r>
      <w:r w:rsidR="006E6815">
        <w:rPr>
          <w:rFonts w:ascii="Times New Roman" w:hAnsi="Times New Roman"/>
          <w:w w:val="105"/>
          <w:sz w:val="24"/>
          <w:szCs w:val="24"/>
        </w:rPr>
        <w:t>-</w:t>
      </w:r>
      <w:r w:rsidR="00372FA1" w:rsidRPr="0096340F">
        <w:rPr>
          <w:rFonts w:ascii="Times New Roman" w:hAnsi="Times New Roman"/>
          <w:w w:val="105"/>
          <w:sz w:val="24"/>
          <w:szCs w:val="24"/>
        </w:rPr>
        <w:t xml:space="preserve">ligji synon </w:t>
      </w:r>
      <w:r w:rsidR="00CB40E9" w:rsidRPr="0096340F">
        <w:rPr>
          <w:rFonts w:ascii="Times New Roman" w:hAnsi="Times New Roman"/>
          <w:w w:val="105"/>
          <w:sz w:val="24"/>
          <w:szCs w:val="24"/>
        </w:rPr>
        <w:t>t</w:t>
      </w:r>
      <w:r w:rsidR="006E6815">
        <w:rPr>
          <w:rFonts w:ascii="Times New Roman" w:hAnsi="Times New Roman"/>
          <w:w w:val="105"/>
          <w:sz w:val="24"/>
          <w:szCs w:val="24"/>
        </w:rPr>
        <w:t>ë</w:t>
      </w:r>
      <w:r w:rsidR="00CB40E9" w:rsidRPr="0096340F">
        <w:rPr>
          <w:rFonts w:ascii="Times New Roman" w:hAnsi="Times New Roman"/>
          <w:w w:val="105"/>
          <w:sz w:val="24"/>
          <w:szCs w:val="24"/>
        </w:rPr>
        <w:t xml:space="preserve"> rregulloj</w:t>
      </w:r>
      <w:r w:rsidR="006E6815">
        <w:rPr>
          <w:rFonts w:ascii="Times New Roman" w:hAnsi="Times New Roman"/>
          <w:w w:val="105"/>
          <w:sz w:val="24"/>
          <w:szCs w:val="24"/>
        </w:rPr>
        <w:t>ë</w:t>
      </w:r>
      <w:r w:rsidR="00CB40E9" w:rsidRPr="0096340F">
        <w:rPr>
          <w:rFonts w:ascii="Times New Roman" w:hAnsi="Times New Roman"/>
          <w:w w:val="105"/>
          <w:sz w:val="24"/>
          <w:szCs w:val="24"/>
        </w:rPr>
        <w:t xml:space="preserve"> gjith</w:t>
      </w:r>
      <w:r w:rsidR="006E6815">
        <w:rPr>
          <w:rFonts w:ascii="Times New Roman" w:hAnsi="Times New Roman"/>
          <w:w w:val="105"/>
          <w:sz w:val="24"/>
          <w:szCs w:val="24"/>
        </w:rPr>
        <w:t>ë</w:t>
      </w:r>
      <w:r w:rsidR="00CB40E9" w:rsidRPr="0096340F">
        <w:rPr>
          <w:rFonts w:ascii="Times New Roman" w:hAnsi="Times New Roman"/>
          <w:w w:val="105"/>
          <w:sz w:val="24"/>
          <w:szCs w:val="24"/>
        </w:rPr>
        <w:t xml:space="preserve"> infrastrukt</w:t>
      </w:r>
      <w:r w:rsidR="006E6815">
        <w:rPr>
          <w:rFonts w:ascii="Times New Roman" w:hAnsi="Times New Roman"/>
          <w:w w:val="105"/>
          <w:sz w:val="24"/>
          <w:szCs w:val="24"/>
        </w:rPr>
        <w:t>urë</w:t>
      </w:r>
      <w:r w:rsidR="00CB40E9" w:rsidRPr="0096340F">
        <w:rPr>
          <w:rFonts w:ascii="Times New Roman" w:hAnsi="Times New Roman"/>
          <w:w w:val="105"/>
          <w:sz w:val="24"/>
          <w:szCs w:val="24"/>
        </w:rPr>
        <w:t>n mbi baz</w:t>
      </w:r>
      <w:r w:rsidR="006E6815">
        <w:rPr>
          <w:rFonts w:ascii="Times New Roman" w:hAnsi="Times New Roman"/>
          <w:w w:val="105"/>
          <w:sz w:val="24"/>
          <w:szCs w:val="24"/>
        </w:rPr>
        <w:t>ë</w:t>
      </w:r>
      <w:r w:rsidR="00CB40E9" w:rsidRPr="0096340F">
        <w:rPr>
          <w:rFonts w:ascii="Times New Roman" w:hAnsi="Times New Roman"/>
          <w:w w:val="105"/>
          <w:sz w:val="24"/>
          <w:szCs w:val="24"/>
        </w:rPr>
        <w:t>n e s</w:t>
      </w:r>
      <w:r w:rsidR="006E6815">
        <w:rPr>
          <w:rFonts w:ascii="Times New Roman" w:hAnsi="Times New Roman"/>
          <w:w w:val="105"/>
          <w:sz w:val="24"/>
          <w:szCs w:val="24"/>
        </w:rPr>
        <w:t>ë</w:t>
      </w:r>
      <w:r w:rsidR="00CB40E9" w:rsidRPr="0096340F">
        <w:rPr>
          <w:rFonts w:ascii="Times New Roman" w:hAnsi="Times New Roman"/>
          <w:w w:val="105"/>
          <w:sz w:val="24"/>
          <w:szCs w:val="24"/>
        </w:rPr>
        <w:t xml:space="preserve"> cil</w:t>
      </w:r>
      <w:r w:rsidR="006E6815">
        <w:rPr>
          <w:rFonts w:ascii="Times New Roman" w:hAnsi="Times New Roman"/>
          <w:w w:val="105"/>
          <w:sz w:val="24"/>
          <w:szCs w:val="24"/>
        </w:rPr>
        <w:t>ë</w:t>
      </w:r>
      <w:r w:rsidR="00CB40E9" w:rsidRPr="0096340F">
        <w:rPr>
          <w:rFonts w:ascii="Times New Roman" w:hAnsi="Times New Roman"/>
          <w:w w:val="105"/>
          <w:sz w:val="24"/>
          <w:szCs w:val="24"/>
        </w:rPr>
        <w:t>s funksionon tekn</w:t>
      </w:r>
      <w:r w:rsidR="006612BE">
        <w:rPr>
          <w:rFonts w:ascii="Times New Roman" w:hAnsi="Times New Roman"/>
          <w:w w:val="105"/>
          <w:sz w:val="24"/>
          <w:szCs w:val="24"/>
        </w:rPr>
        <w:t>o</w:t>
      </w:r>
      <w:r w:rsidR="00CB40E9" w:rsidRPr="0096340F">
        <w:rPr>
          <w:rFonts w:ascii="Times New Roman" w:hAnsi="Times New Roman"/>
          <w:w w:val="105"/>
          <w:sz w:val="24"/>
          <w:szCs w:val="24"/>
        </w:rPr>
        <w:t xml:space="preserve">logjia </w:t>
      </w:r>
      <w:r w:rsidR="000E68F3" w:rsidRPr="0096340F">
        <w:rPr>
          <w:rFonts w:ascii="Times New Roman" w:hAnsi="Times New Roman"/>
          <w:w w:val="105"/>
          <w:sz w:val="24"/>
          <w:szCs w:val="24"/>
          <w:lang w:val="sq-AL"/>
        </w:rPr>
        <w:t>“Distributed Ledger” (</w:t>
      </w:r>
      <w:r w:rsidR="006612BE">
        <w:rPr>
          <w:rFonts w:ascii="Times New Roman" w:hAnsi="Times New Roman"/>
          <w:w w:val="105"/>
          <w:sz w:val="24"/>
          <w:szCs w:val="24"/>
          <w:lang w:val="sq-AL"/>
        </w:rPr>
        <w:t>DLT</w:t>
      </w:r>
      <w:r w:rsidR="000E68F3" w:rsidRPr="0096340F">
        <w:rPr>
          <w:rFonts w:ascii="Times New Roman" w:hAnsi="Times New Roman"/>
          <w:w w:val="105"/>
          <w:sz w:val="24"/>
          <w:szCs w:val="24"/>
          <w:lang w:val="sq-AL"/>
        </w:rPr>
        <w:t>)</w:t>
      </w:r>
      <w:r w:rsidR="00CB40E9" w:rsidRPr="0096340F">
        <w:rPr>
          <w:rFonts w:ascii="Times New Roman" w:hAnsi="Times New Roman"/>
          <w:w w:val="105"/>
          <w:sz w:val="24"/>
          <w:szCs w:val="24"/>
          <w:lang w:val="sq-AL"/>
        </w:rPr>
        <w:t>.</w:t>
      </w:r>
      <w:r w:rsidR="00A63655" w:rsidRPr="0096340F">
        <w:rPr>
          <w:rFonts w:ascii="Times New Roman" w:hAnsi="Times New Roman"/>
          <w:sz w:val="24"/>
          <w:szCs w:val="24"/>
        </w:rPr>
        <w:t xml:space="preserve"> </w:t>
      </w:r>
      <w:r w:rsidR="0096340F" w:rsidRPr="0096340F">
        <w:rPr>
          <w:rFonts w:ascii="Times New Roman" w:hAnsi="Times New Roman"/>
          <w:sz w:val="24"/>
          <w:szCs w:val="24"/>
        </w:rPr>
        <w:t>K</w:t>
      </w:r>
      <w:r w:rsidR="0096340F" w:rsidRPr="0096340F">
        <w:rPr>
          <w:rFonts w:ascii="Times New Roman" w:eastAsia="Times New Roman" w:hAnsi="Times New Roman" w:cs="Times New Roman"/>
          <w:sz w:val="24"/>
          <w:szCs w:val="24"/>
        </w:rPr>
        <w:t>ë</w:t>
      </w:r>
      <w:r w:rsidR="0096340F" w:rsidRPr="0096340F">
        <w:rPr>
          <w:rFonts w:ascii="Times New Roman" w:hAnsi="Times New Roman"/>
          <w:sz w:val="24"/>
          <w:szCs w:val="24"/>
        </w:rPr>
        <w:t>shtu, p</w:t>
      </w:r>
      <w:r w:rsidR="00BF640C" w:rsidRPr="0096340F">
        <w:rPr>
          <w:rFonts w:ascii="Times New Roman" w:hAnsi="Times New Roman"/>
          <w:w w:val="105"/>
          <w:sz w:val="24"/>
          <w:szCs w:val="24"/>
        </w:rPr>
        <w:t>rojektligji synon t</w:t>
      </w:r>
      <w:r w:rsidR="006E6815">
        <w:rPr>
          <w:rFonts w:ascii="Times New Roman" w:hAnsi="Times New Roman"/>
          <w:w w:val="105"/>
          <w:sz w:val="24"/>
          <w:szCs w:val="24"/>
        </w:rPr>
        <w:t>ë</w:t>
      </w:r>
      <w:r w:rsidR="00BF640C" w:rsidRPr="0096340F">
        <w:rPr>
          <w:rFonts w:ascii="Times New Roman" w:hAnsi="Times New Roman"/>
          <w:w w:val="105"/>
          <w:sz w:val="24"/>
          <w:szCs w:val="24"/>
        </w:rPr>
        <w:t xml:space="preserve"> rregulloj</w:t>
      </w:r>
      <w:r w:rsidR="006E6815">
        <w:rPr>
          <w:rFonts w:ascii="Times New Roman" w:hAnsi="Times New Roman"/>
          <w:w w:val="105"/>
          <w:sz w:val="24"/>
          <w:szCs w:val="24"/>
        </w:rPr>
        <w:t>ë</w:t>
      </w:r>
      <w:r w:rsidR="00BF640C" w:rsidRPr="0096340F">
        <w:rPr>
          <w:rFonts w:ascii="Times New Roman" w:hAnsi="Times New Roman"/>
          <w:sz w:val="24"/>
          <w:szCs w:val="24"/>
        </w:rPr>
        <w:t xml:space="preserve"> kushtet për licencimin, ushtrimin e aktivitetit të </w:t>
      </w:r>
      <w:r w:rsidR="0096340F" w:rsidRPr="0096340F">
        <w:rPr>
          <w:rFonts w:ascii="Times New Roman" w:hAnsi="Times New Roman"/>
          <w:sz w:val="24"/>
          <w:szCs w:val="24"/>
        </w:rPr>
        <w:t xml:space="preserve">operatoreve dhe bursave </w:t>
      </w:r>
      <w:r w:rsidR="00BF640C" w:rsidRPr="0096340F">
        <w:rPr>
          <w:rFonts w:ascii="Times New Roman" w:hAnsi="Times New Roman"/>
          <w:sz w:val="24"/>
          <w:szCs w:val="24"/>
        </w:rPr>
        <w:t>dhe mbikëqyrjen e t</w:t>
      </w:r>
      <w:r w:rsidR="0096340F" w:rsidRPr="0096340F">
        <w:rPr>
          <w:rFonts w:ascii="Times New Roman" w:hAnsi="Times New Roman"/>
          <w:sz w:val="24"/>
          <w:szCs w:val="24"/>
        </w:rPr>
        <w:t>yre,</w:t>
      </w:r>
      <w:r w:rsidR="00BF640C" w:rsidRPr="0096340F">
        <w:rPr>
          <w:rFonts w:ascii="Times New Roman" w:hAnsi="Times New Roman"/>
          <w:sz w:val="24"/>
          <w:szCs w:val="24"/>
        </w:rPr>
        <w:t xml:space="preserve"> </w:t>
      </w:r>
      <w:r w:rsidR="00BF640C" w:rsidRPr="0096340F">
        <w:rPr>
          <w:rFonts w:ascii="Times New Roman" w:hAnsi="Times New Roman"/>
          <w:sz w:val="24"/>
          <w:szCs w:val="24"/>
          <w:lang w:val="sq-AL"/>
        </w:rPr>
        <w:t xml:space="preserve">kushtet për emetimin e </w:t>
      </w:r>
      <w:r w:rsidR="00110193">
        <w:rPr>
          <w:rFonts w:ascii="Times New Roman" w:hAnsi="Times New Roman"/>
          <w:sz w:val="24"/>
          <w:szCs w:val="24"/>
          <w:lang w:val="sq-AL"/>
        </w:rPr>
        <w:t>tokenve digjitale dhe monedhave virtuale</w:t>
      </w:r>
      <w:r w:rsidR="00FB6604">
        <w:rPr>
          <w:rFonts w:ascii="Times New Roman" w:hAnsi="Times New Roman"/>
          <w:sz w:val="24"/>
          <w:szCs w:val="24"/>
          <w:lang w:val="sq-AL"/>
        </w:rPr>
        <w:t xml:space="preserve"> dhe autorizimin nga Autoritetet kompetente</w:t>
      </w:r>
      <w:r w:rsidR="0096340F">
        <w:rPr>
          <w:rFonts w:ascii="Times New Roman" w:hAnsi="Times New Roman"/>
          <w:sz w:val="24"/>
          <w:szCs w:val="24"/>
          <w:lang w:val="sq-AL"/>
        </w:rPr>
        <w:t>,</w:t>
      </w:r>
      <w:r w:rsidR="00BF640C" w:rsidRPr="0096340F">
        <w:rPr>
          <w:rFonts w:ascii="Times New Roman" w:hAnsi="Times New Roman"/>
          <w:sz w:val="24"/>
          <w:szCs w:val="24"/>
        </w:rPr>
        <w:t xml:space="preserve"> </w:t>
      </w:r>
      <w:r w:rsidR="00BF640C" w:rsidRPr="0096340F">
        <w:rPr>
          <w:rFonts w:ascii="Times New Roman" w:hAnsi="Times New Roman"/>
          <w:sz w:val="24"/>
          <w:szCs w:val="24"/>
          <w:lang w:val="sq-AL"/>
        </w:rPr>
        <w:t xml:space="preserve">kushtet dhe rregullat për tregtimin e </w:t>
      </w:r>
      <w:r w:rsidR="00110193">
        <w:rPr>
          <w:rFonts w:ascii="Times New Roman" w:hAnsi="Times New Roman"/>
          <w:sz w:val="24"/>
          <w:szCs w:val="24"/>
          <w:lang w:val="sq-AL"/>
        </w:rPr>
        <w:t>tokenve digjitale dhe monedhave virtuale</w:t>
      </w:r>
      <w:r w:rsidR="0096340F">
        <w:rPr>
          <w:rFonts w:ascii="Times New Roman" w:hAnsi="Times New Roman"/>
          <w:sz w:val="24"/>
          <w:szCs w:val="24"/>
          <w:lang w:val="sq-AL"/>
        </w:rPr>
        <w:t>,</w:t>
      </w:r>
      <w:r w:rsidR="00BF640C" w:rsidRPr="0096340F">
        <w:rPr>
          <w:rFonts w:ascii="Times New Roman" w:hAnsi="Times New Roman"/>
          <w:color w:val="000000"/>
          <w:sz w:val="24"/>
          <w:szCs w:val="24"/>
        </w:rPr>
        <w:t xml:space="preserve"> ofruesit e shërbimeve të kujdestarisë për palët e treta, si dhe parandalimin  e praktikave abuzive n</w:t>
      </w:r>
      <w:r w:rsidR="0096340F">
        <w:rPr>
          <w:rFonts w:ascii="Times New Roman" w:eastAsia="Times New Roman" w:hAnsi="Times New Roman" w:cs="Times New Roman"/>
          <w:sz w:val="24"/>
          <w:szCs w:val="24"/>
        </w:rPr>
        <w:t>ë</w:t>
      </w:r>
      <w:r w:rsidR="00BF640C" w:rsidRPr="0096340F">
        <w:rPr>
          <w:rFonts w:ascii="Times New Roman" w:hAnsi="Times New Roman"/>
          <w:color w:val="000000"/>
          <w:sz w:val="24"/>
          <w:szCs w:val="24"/>
        </w:rPr>
        <w:t xml:space="preserve"> treg</w:t>
      </w:r>
      <w:r w:rsidR="00FB6604">
        <w:rPr>
          <w:rFonts w:ascii="Times New Roman" w:hAnsi="Times New Roman"/>
          <w:color w:val="000000"/>
          <w:sz w:val="24"/>
          <w:szCs w:val="24"/>
        </w:rPr>
        <w:t>, ku parashikohen gjoba t</w:t>
      </w:r>
      <w:r w:rsidR="00CE1B11">
        <w:rPr>
          <w:rFonts w:ascii="Times New Roman" w:hAnsi="Times New Roman"/>
          <w:color w:val="000000"/>
          <w:sz w:val="24"/>
          <w:szCs w:val="24"/>
        </w:rPr>
        <w:t>ë</w:t>
      </w:r>
      <w:r w:rsidR="00FB6604">
        <w:rPr>
          <w:rFonts w:ascii="Times New Roman" w:hAnsi="Times New Roman"/>
          <w:color w:val="000000"/>
          <w:sz w:val="24"/>
          <w:szCs w:val="24"/>
        </w:rPr>
        <w:t xml:space="preserve"> r</w:t>
      </w:r>
      <w:r w:rsidR="00110193">
        <w:rPr>
          <w:rFonts w:ascii="Times New Roman" w:hAnsi="Times New Roman"/>
          <w:color w:val="000000"/>
          <w:sz w:val="24"/>
          <w:szCs w:val="24"/>
        </w:rPr>
        <w:t>ë</w:t>
      </w:r>
      <w:r w:rsidR="00FB6604">
        <w:rPr>
          <w:rFonts w:ascii="Times New Roman" w:hAnsi="Times New Roman"/>
          <w:color w:val="000000"/>
          <w:sz w:val="24"/>
          <w:szCs w:val="24"/>
        </w:rPr>
        <w:t>nda p</w:t>
      </w:r>
      <w:r w:rsidR="00CE1B11">
        <w:rPr>
          <w:rFonts w:ascii="Times New Roman" w:hAnsi="Times New Roman"/>
          <w:color w:val="000000"/>
          <w:sz w:val="24"/>
          <w:szCs w:val="24"/>
        </w:rPr>
        <w:t>ë</w:t>
      </w:r>
      <w:r w:rsidR="00FB6604">
        <w:rPr>
          <w:rFonts w:ascii="Times New Roman" w:hAnsi="Times New Roman"/>
          <w:color w:val="000000"/>
          <w:sz w:val="24"/>
          <w:szCs w:val="24"/>
        </w:rPr>
        <w:t>r cilindo</w:t>
      </w:r>
      <w:r w:rsidR="00110193">
        <w:rPr>
          <w:rFonts w:ascii="Times New Roman" w:hAnsi="Times New Roman"/>
          <w:color w:val="000000"/>
          <w:sz w:val="24"/>
          <w:szCs w:val="24"/>
        </w:rPr>
        <w:t>,</w:t>
      </w:r>
      <w:r w:rsidR="00FB6604">
        <w:rPr>
          <w:rFonts w:ascii="Times New Roman" w:hAnsi="Times New Roman"/>
          <w:color w:val="000000"/>
          <w:sz w:val="24"/>
          <w:szCs w:val="24"/>
        </w:rPr>
        <w:t xml:space="preserve"> i cili shkel dispozitat e ligjit. </w:t>
      </w:r>
    </w:p>
    <w:p w14:paraId="178F4E4D" w14:textId="77777777" w:rsidR="00A63655" w:rsidRPr="00ED0919" w:rsidRDefault="00A63655" w:rsidP="009224D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Objektivi që synon </w:t>
      </w:r>
      <w:r w:rsidR="00D04C94">
        <w:rPr>
          <w:rFonts w:ascii="Times New Roman" w:hAnsi="Times New Roman" w:cs="Times New Roman"/>
          <w:sz w:val="24"/>
          <w:szCs w:val="24"/>
        </w:rPr>
        <w:t>projekt-</w:t>
      </w:r>
      <w:r>
        <w:rPr>
          <w:rFonts w:ascii="Times New Roman" w:hAnsi="Times New Roman" w:cs="Times New Roman"/>
          <w:sz w:val="24"/>
          <w:szCs w:val="24"/>
        </w:rPr>
        <w:t xml:space="preserve">ligji </w:t>
      </w:r>
      <w:r w:rsidR="0096340F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ë</w:t>
      </w:r>
      <w:r w:rsidR="0096340F">
        <w:rPr>
          <w:rFonts w:ascii="Times New Roman" w:hAnsi="Times New Roman" w:cs="Times New Roman"/>
          <w:sz w:val="24"/>
          <w:szCs w:val="24"/>
        </w:rPr>
        <w:t>p</w:t>
      </w:r>
      <w:r w:rsidR="00ED0919">
        <w:rPr>
          <w:rFonts w:ascii="Times New Roman" w:hAnsi="Times New Roman" w:cs="Times New Roman"/>
          <w:sz w:val="24"/>
          <w:szCs w:val="24"/>
        </w:rPr>
        <w:t>ë</w:t>
      </w:r>
      <w:r w:rsidR="0096340F">
        <w:rPr>
          <w:rFonts w:ascii="Times New Roman" w:hAnsi="Times New Roman" w:cs="Times New Roman"/>
          <w:sz w:val="24"/>
          <w:szCs w:val="24"/>
        </w:rPr>
        <w:t>rmjet</w:t>
      </w:r>
      <w:r>
        <w:rPr>
          <w:rFonts w:ascii="Times New Roman" w:hAnsi="Times New Roman" w:cs="Times New Roman"/>
          <w:sz w:val="24"/>
          <w:szCs w:val="24"/>
        </w:rPr>
        <w:t xml:space="preserve"> rregullimi</w:t>
      </w:r>
      <w:r w:rsidR="0096340F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dhe v</w:t>
      </w:r>
      <w:r w:rsidR="00ED091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ni</w:t>
      </w:r>
      <w:r w:rsidR="0096340F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ED091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 mbik</w:t>
      </w:r>
      <w:r w:rsidR="00ED091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qyrje </w:t>
      </w:r>
      <w:r w:rsidR="0096340F">
        <w:rPr>
          <w:rFonts w:ascii="Times New Roman" w:hAnsi="Times New Roman" w:cs="Times New Roman"/>
          <w:sz w:val="24"/>
          <w:szCs w:val="24"/>
        </w:rPr>
        <w:t>t</w:t>
      </w:r>
      <w:r w:rsidR="00ED0919">
        <w:rPr>
          <w:rFonts w:ascii="Times New Roman" w:hAnsi="Times New Roman" w:cs="Times New Roman"/>
          <w:sz w:val="24"/>
          <w:szCs w:val="24"/>
        </w:rPr>
        <w:t>ë</w:t>
      </w:r>
      <w:r w:rsidR="0096340F">
        <w:rPr>
          <w:rFonts w:ascii="Times New Roman" w:hAnsi="Times New Roman" w:cs="Times New Roman"/>
          <w:sz w:val="24"/>
          <w:szCs w:val="24"/>
        </w:rPr>
        <w:t xml:space="preserve"> </w:t>
      </w:r>
      <w:r w:rsidR="0096340F" w:rsidRPr="00ED0919">
        <w:rPr>
          <w:rFonts w:ascii="Times New Roman" w:hAnsi="Times New Roman" w:cs="Times New Roman"/>
          <w:sz w:val="24"/>
          <w:szCs w:val="24"/>
        </w:rPr>
        <w:t>tekonlogjis</w:t>
      </w:r>
      <w:r w:rsidR="00ED0919">
        <w:rPr>
          <w:rFonts w:ascii="Times New Roman" w:hAnsi="Times New Roman" w:cs="Times New Roman"/>
          <w:sz w:val="24"/>
          <w:szCs w:val="24"/>
        </w:rPr>
        <w:t>ë</w:t>
      </w:r>
      <w:r w:rsidR="0096340F" w:rsidRPr="00ED0919">
        <w:rPr>
          <w:rFonts w:ascii="Times New Roman" w:hAnsi="Times New Roman" w:cs="Times New Roman"/>
          <w:sz w:val="24"/>
          <w:szCs w:val="24"/>
        </w:rPr>
        <w:t xml:space="preserve"> s</w:t>
      </w:r>
      <w:r w:rsidR="00ED0919">
        <w:rPr>
          <w:rFonts w:ascii="Times New Roman" w:hAnsi="Times New Roman" w:cs="Times New Roman"/>
          <w:sz w:val="24"/>
          <w:szCs w:val="24"/>
        </w:rPr>
        <w:t>ë</w:t>
      </w:r>
      <w:r w:rsidR="0096340F" w:rsidRPr="00ED0919">
        <w:rPr>
          <w:rFonts w:ascii="Times New Roman" w:hAnsi="Times New Roman" w:cs="Times New Roman"/>
          <w:sz w:val="24"/>
          <w:szCs w:val="24"/>
        </w:rPr>
        <w:t xml:space="preserve"> re </w:t>
      </w:r>
      <w:r w:rsidR="00ED0919">
        <w:rPr>
          <w:rFonts w:ascii="Times New Roman" w:hAnsi="Times New Roman" w:cs="Times New Roman"/>
          <w:sz w:val="24"/>
          <w:szCs w:val="24"/>
        </w:rPr>
        <w:t>ë</w:t>
      </w:r>
      <w:r w:rsidR="0096340F" w:rsidRPr="00ED0919">
        <w:rPr>
          <w:rFonts w:ascii="Times New Roman" w:hAnsi="Times New Roman" w:cs="Times New Roman"/>
          <w:sz w:val="24"/>
          <w:szCs w:val="24"/>
        </w:rPr>
        <w:t>sht</w:t>
      </w:r>
      <w:r w:rsidR="00ED0919">
        <w:rPr>
          <w:rFonts w:ascii="Times New Roman" w:hAnsi="Times New Roman" w:cs="Times New Roman"/>
          <w:sz w:val="24"/>
          <w:szCs w:val="24"/>
        </w:rPr>
        <w:t>ë</w:t>
      </w:r>
      <w:r w:rsidR="0096340F" w:rsidRPr="00ED0919">
        <w:rPr>
          <w:rFonts w:ascii="Times New Roman" w:hAnsi="Times New Roman" w:cs="Times New Roman"/>
          <w:sz w:val="24"/>
          <w:szCs w:val="24"/>
        </w:rPr>
        <w:t>:</w:t>
      </w:r>
    </w:p>
    <w:p w14:paraId="6FBB9A44" w14:textId="77777777" w:rsidR="00A63655" w:rsidRPr="00ED0919" w:rsidRDefault="00A63655" w:rsidP="009224D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1A08AF" w14:textId="100E2889" w:rsidR="00A63655" w:rsidRPr="00ED0919" w:rsidRDefault="0096340F" w:rsidP="009224D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D0919">
        <w:rPr>
          <w:rFonts w:ascii="Times New Roman" w:hAnsi="Times New Roman"/>
          <w:sz w:val="24"/>
          <w:szCs w:val="24"/>
        </w:rPr>
        <w:t>S</w:t>
      </w:r>
      <w:r w:rsidR="00BF640C" w:rsidRPr="00ED0919">
        <w:rPr>
          <w:rFonts w:ascii="Times New Roman" w:hAnsi="Times New Roman"/>
          <w:sz w:val="24"/>
          <w:szCs w:val="24"/>
        </w:rPr>
        <w:t>hfrytëzim</w:t>
      </w:r>
      <w:r w:rsidRPr="00ED0919">
        <w:rPr>
          <w:rFonts w:ascii="Times New Roman" w:hAnsi="Times New Roman"/>
          <w:sz w:val="24"/>
          <w:szCs w:val="24"/>
        </w:rPr>
        <w:t>i sa</w:t>
      </w:r>
      <w:r w:rsidR="00BF640C" w:rsidRPr="00ED0919">
        <w:rPr>
          <w:rFonts w:ascii="Times New Roman" w:hAnsi="Times New Roman"/>
          <w:sz w:val="24"/>
          <w:szCs w:val="24"/>
        </w:rPr>
        <w:t xml:space="preserve"> më </w:t>
      </w:r>
      <w:r w:rsidRPr="00ED0919">
        <w:rPr>
          <w:rFonts w:ascii="Times New Roman" w:hAnsi="Times New Roman"/>
          <w:sz w:val="24"/>
          <w:szCs w:val="24"/>
        </w:rPr>
        <w:t>i</w:t>
      </w:r>
      <w:r w:rsidR="00BF640C" w:rsidRPr="00ED0919">
        <w:rPr>
          <w:rFonts w:ascii="Times New Roman" w:hAnsi="Times New Roman"/>
          <w:sz w:val="24"/>
          <w:szCs w:val="24"/>
        </w:rPr>
        <w:t xml:space="preserve"> mirë </w:t>
      </w:r>
      <w:r w:rsidRPr="00ED0919">
        <w:rPr>
          <w:rFonts w:ascii="Times New Roman" w:hAnsi="Times New Roman"/>
          <w:sz w:val="24"/>
          <w:szCs w:val="24"/>
        </w:rPr>
        <w:t xml:space="preserve">i </w:t>
      </w:r>
      <w:r w:rsidR="00BF640C" w:rsidRPr="00ED0919">
        <w:rPr>
          <w:rFonts w:ascii="Times New Roman" w:hAnsi="Times New Roman"/>
          <w:sz w:val="24"/>
          <w:szCs w:val="24"/>
        </w:rPr>
        <w:t xml:space="preserve">të gjithë potencialit të fintech dhe të teknologjisë </w:t>
      </w:r>
      <w:r w:rsidR="000D7FB2">
        <w:rPr>
          <w:rFonts w:ascii="Times New Roman" w:hAnsi="Times New Roman"/>
          <w:sz w:val="24"/>
          <w:szCs w:val="24"/>
        </w:rPr>
        <w:t>DLT</w:t>
      </w:r>
      <w:r w:rsidR="00A63655" w:rsidRPr="00ED0919">
        <w:rPr>
          <w:rFonts w:ascii="Times New Roman" w:hAnsi="Times New Roman"/>
          <w:sz w:val="24"/>
          <w:szCs w:val="24"/>
        </w:rPr>
        <w:t xml:space="preserve">; </w:t>
      </w:r>
    </w:p>
    <w:p w14:paraId="00CBDD4C" w14:textId="77777777" w:rsidR="00BF640C" w:rsidRPr="00377750" w:rsidRDefault="00ED0919" w:rsidP="009224D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D0919">
        <w:rPr>
          <w:rFonts w:ascii="Times New Roman" w:hAnsi="Times New Roman"/>
          <w:color w:val="000000"/>
          <w:sz w:val="24"/>
          <w:szCs w:val="24"/>
        </w:rPr>
        <w:t>U</w:t>
      </w:r>
      <w:r w:rsidR="00BF640C" w:rsidRPr="00ED0919">
        <w:rPr>
          <w:rFonts w:ascii="Times New Roman" w:hAnsi="Times New Roman"/>
          <w:color w:val="000000"/>
          <w:sz w:val="24"/>
          <w:szCs w:val="24"/>
        </w:rPr>
        <w:t>lj</w:t>
      </w:r>
      <w:r w:rsidRPr="00ED0919">
        <w:rPr>
          <w:rFonts w:ascii="Times New Roman" w:hAnsi="Times New Roman"/>
          <w:color w:val="000000"/>
          <w:sz w:val="24"/>
          <w:szCs w:val="24"/>
        </w:rPr>
        <w:t>a potenciale</w:t>
      </w:r>
      <w:r w:rsidR="00BF640C" w:rsidRPr="00ED091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D0919">
        <w:rPr>
          <w:rFonts w:ascii="Times New Roman" w:hAnsi="Times New Roman"/>
          <w:color w:val="000000"/>
          <w:sz w:val="24"/>
          <w:szCs w:val="24"/>
        </w:rPr>
        <w:t>e</w:t>
      </w:r>
      <w:r w:rsidR="00BF640C" w:rsidRPr="00ED0919">
        <w:rPr>
          <w:rFonts w:ascii="Times New Roman" w:hAnsi="Times New Roman"/>
          <w:color w:val="000000"/>
          <w:sz w:val="24"/>
          <w:szCs w:val="24"/>
        </w:rPr>
        <w:t xml:space="preserve"> kostovo të sistemit të</w:t>
      </w:r>
      <w:r w:rsidRPr="00ED0919">
        <w:rPr>
          <w:rFonts w:ascii="Times New Roman" w:hAnsi="Times New Roman"/>
          <w:color w:val="000000"/>
          <w:sz w:val="24"/>
          <w:szCs w:val="24"/>
        </w:rPr>
        <w:t xml:space="preserve"> pagesave;</w:t>
      </w:r>
      <w:r w:rsidR="00BF640C" w:rsidRPr="00ED091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27F5572C" w14:textId="1D22D4D5" w:rsidR="00FB6604" w:rsidRPr="00ED0919" w:rsidRDefault="00FB6604" w:rsidP="009224D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Nxitja e financimeve p</w:t>
      </w:r>
      <w:r w:rsidR="00CE1B11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 ekonomin</w:t>
      </w:r>
      <w:r w:rsidR="00CE1B11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vendase n</w:t>
      </w:r>
      <w:r w:rsidR="00CE1B11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p</w:t>
      </w:r>
      <w:r w:rsidR="00CE1B11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rmjet burimeve alternative t</w:t>
      </w:r>
      <w:r w:rsidR="00CE1B11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financimit</w:t>
      </w:r>
    </w:p>
    <w:p w14:paraId="391C0EA9" w14:textId="77777777" w:rsidR="00A63655" w:rsidRDefault="00ED0919" w:rsidP="009224D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D0919">
        <w:rPr>
          <w:rFonts w:ascii="Times New Roman" w:hAnsi="Times New Roman"/>
          <w:sz w:val="24"/>
          <w:szCs w:val="24"/>
        </w:rPr>
        <w:t>T</w:t>
      </w:r>
      <w:r w:rsidR="00A63655" w:rsidRPr="00ED0919">
        <w:rPr>
          <w:rFonts w:ascii="Times New Roman" w:hAnsi="Times New Roman"/>
          <w:sz w:val="24"/>
          <w:szCs w:val="24"/>
        </w:rPr>
        <w:t>ërh</w:t>
      </w:r>
      <w:r w:rsidRPr="00ED0919">
        <w:rPr>
          <w:rFonts w:ascii="Times New Roman" w:hAnsi="Times New Roman"/>
          <w:sz w:val="24"/>
          <w:szCs w:val="24"/>
        </w:rPr>
        <w:t>e</w:t>
      </w:r>
      <w:r w:rsidR="00A63655" w:rsidRPr="00ED0919">
        <w:rPr>
          <w:rFonts w:ascii="Times New Roman" w:hAnsi="Times New Roman"/>
          <w:sz w:val="24"/>
          <w:szCs w:val="24"/>
        </w:rPr>
        <w:t>q</w:t>
      </w:r>
      <w:r w:rsidR="00BF640C" w:rsidRPr="00ED0919">
        <w:rPr>
          <w:rFonts w:ascii="Times New Roman" w:hAnsi="Times New Roman"/>
          <w:sz w:val="24"/>
          <w:szCs w:val="24"/>
        </w:rPr>
        <w:t>j</w:t>
      </w:r>
      <w:r w:rsidRPr="00ED0919">
        <w:rPr>
          <w:rFonts w:ascii="Times New Roman" w:hAnsi="Times New Roman"/>
          <w:sz w:val="24"/>
          <w:szCs w:val="24"/>
        </w:rPr>
        <w:t>a</w:t>
      </w:r>
      <w:r w:rsidR="00BF640C" w:rsidRPr="00ED0919">
        <w:rPr>
          <w:rFonts w:ascii="Times New Roman" w:hAnsi="Times New Roman"/>
          <w:sz w:val="24"/>
          <w:szCs w:val="24"/>
        </w:rPr>
        <w:t xml:space="preserve"> e </w:t>
      </w:r>
      <w:r w:rsidR="00A63655" w:rsidRPr="00ED0919">
        <w:rPr>
          <w:rFonts w:ascii="Times New Roman" w:hAnsi="Times New Roman"/>
          <w:sz w:val="24"/>
          <w:szCs w:val="24"/>
        </w:rPr>
        <w:t>investitorë</w:t>
      </w:r>
      <w:r w:rsidR="00BF640C" w:rsidRPr="00ED0919">
        <w:rPr>
          <w:rFonts w:ascii="Times New Roman" w:hAnsi="Times New Roman"/>
          <w:sz w:val="24"/>
          <w:szCs w:val="24"/>
        </w:rPr>
        <w:t xml:space="preserve">ve </w:t>
      </w:r>
      <w:r w:rsidR="00A63655" w:rsidRPr="00ED0919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ë huaj;</w:t>
      </w:r>
    </w:p>
    <w:p w14:paraId="046B400E" w14:textId="77777777" w:rsidR="00ED0919" w:rsidRPr="00ED0919" w:rsidRDefault="00ED0919" w:rsidP="009224D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Krijimi i përfitimeve ekonomike për vendin.</w:t>
      </w:r>
    </w:p>
    <w:p w14:paraId="2184FC01" w14:textId="77777777" w:rsidR="00ED0919" w:rsidRDefault="00ED0919" w:rsidP="009224D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05C47E92" w14:textId="39918E7D" w:rsidR="008C0B20" w:rsidRDefault="00ED0919" w:rsidP="009224D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w w:val="105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</w:rPr>
        <w:t>P</w:t>
      </w:r>
      <w:r w:rsidR="005C3C6B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rve</w:t>
      </w:r>
      <w:r w:rsidR="00125EB7">
        <w:rPr>
          <w:rFonts w:ascii="Times New Roman" w:hAnsi="Times New Roman" w:cs="Times New Roman"/>
          <w:sz w:val="24"/>
          <w:szCs w:val="24"/>
        </w:rPr>
        <w:t>ç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sa</w:t>
      </w:r>
      <w:proofErr w:type="gramEnd"/>
      <w:r>
        <w:rPr>
          <w:rFonts w:ascii="Times New Roman" w:hAnsi="Times New Roman"/>
          <w:sz w:val="24"/>
          <w:szCs w:val="24"/>
        </w:rPr>
        <w:t xml:space="preserve"> m</w:t>
      </w:r>
      <w:r w:rsidR="005C3C6B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sip</w:t>
      </w:r>
      <w:r w:rsidR="005C3C6B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r, rregullimi </w:t>
      </w:r>
      <w:r w:rsidR="005C3C6B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tekonologjis</w:t>
      </w:r>
      <w:r w:rsidR="005C3C6B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</w:t>
      </w:r>
      <w:r w:rsidRPr="0096340F">
        <w:rPr>
          <w:rFonts w:ascii="Times New Roman" w:hAnsi="Times New Roman"/>
          <w:w w:val="105"/>
          <w:sz w:val="24"/>
          <w:szCs w:val="24"/>
          <w:lang w:val="sq-AL"/>
        </w:rPr>
        <w:t>“Distributed Ledger”</w:t>
      </w:r>
      <w:r>
        <w:rPr>
          <w:rFonts w:ascii="Times New Roman" w:hAnsi="Times New Roman"/>
          <w:w w:val="105"/>
          <w:sz w:val="24"/>
          <w:szCs w:val="24"/>
          <w:lang w:val="sq-AL"/>
        </w:rPr>
        <w:t xml:space="preserve"> n</w:t>
      </w:r>
      <w:r w:rsidR="005C3C6B">
        <w:rPr>
          <w:rFonts w:ascii="Times New Roman" w:hAnsi="Times New Roman"/>
          <w:w w:val="105"/>
          <w:sz w:val="24"/>
          <w:szCs w:val="24"/>
          <w:lang w:val="sq-AL"/>
        </w:rPr>
        <w:t>ë</w:t>
      </w:r>
      <w:r>
        <w:rPr>
          <w:rFonts w:ascii="Times New Roman" w:hAnsi="Times New Roman"/>
          <w:w w:val="105"/>
          <w:sz w:val="24"/>
          <w:szCs w:val="24"/>
          <w:lang w:val="sq-AL"/>
        </w:rPr>
        <w:t xml:space="preserve"> lidhje me </w:t>
      </w:r>
      <w:r w:rsidR="00781F0F">
        <w:rPr>
          <w:rFonts w:ascii="Times New Roman" w:hAnsi="Times New Roman"/>
          <w:sz w:val="24"/>
          <w:szCs w:val="24"/>
          <w:lang w:val="sq-AL"/>
        </w:rPr>
        <w:t>tokenat digjitale dhe monedhat virtuale</w:t>
      </w:r>
      <w:r w:rsidR="005C3C6B">
        <w:rPr>
          <w:rFonts w:ascii="Times New Roman" w:hAnsi="Times New Roman"/>
          <w:w w:val="105"/>
          <w:sz w:val="24"/>
          <w:szCs w:val="24"/>
          <w:lang w:val="sq-AL"/>
        </w:rPr>
        <w:t xml:space="preserve"> nëpërmjet këtij Projekt-Ligji synon</w:t>
      </w:r>
      <w:r w:rsidR="008C0B20">
        <w:rPr>
          <w:rFonts w:ascii="Times New Roman" w:hAnsi="Times New Roman"/>
          <w:w w:val="105"/>
          <w:sz w:val="24"/>
          <w:szCs w:val="24"/>
          <w:lang w:val="sq-AL"/>
        </w:rPr>
        <w:t xml:space="preserve">: </w:t>
      </w:r>
    </w:p>
    <w:p w14:paraId="5E385019" w14:textId="13466B4C" w:rsidR="008C0B20" w:rsidRPr="00377750" w:rsidRDefault="008C0B20" w:rsidP="009224D9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05"/>
          <w:sz w:val="24"/>
          <w:szCs w:val="24"/>
        </w:rPr>
        <w:t>Ndalimi</w:t>
      </w:r>
      <w:r w:rsidR="00A04679">
        <w:rPr>
          <w:rFonts w:ascii="Times New Roman" w:hAnsi="Times New Roman"/>
          <w:w w:val="105"/>
          <w:sz w:val="24"/>
          <w:szCs w:val="24"/>
        </w:rPr>
        <w:t>n</w:t>
      </w:r>
      <w:r>
        <w:rPr>
          <w:rFonts w:ascii="Times New Roman" w:hAnsi="Times New Roman"/>
          <w:w w:val="105"/>
          <w:sz w:val="24"/>
          <w:szCs w:val="24"/>
        </w:rPr>
        <w:t xml:space="preserve"> </w:t>
      </w:r>
      <w:r w:rsidR="00A04679">
        <w:rPr>
          <w:rFonts w:ascii="Times New Roman" w:hAnsi="Times New Roman"/>
          <w:w w:val="105"/>
          <w:sz w:val="24"/>
          <w:szCs w:val="24"/>
        </w:rPr>
        <w:t>e</w:t>
      </w:r>
      <w:r>
        <w:rPr>
          <w:rFonts w:ascii="Times New Roman" w:hAnsi="Times New Roman"/>
          <w:w w:val="105"/>
          <w:sz w:val="24"/>
          <w:szCs w:val="24"/>
        </w:rPr>
        <w:t xml:space="preserve"> operimit t</w:t>
      </w:r>
      <w:r w:rsidR="00CE1B11">
        <w:rPr>
          <w:rFonts w:ascii="Times New Roman" w:hAnsi="Times New Roman"/>
          <w:w w:val="105"/>
          <w:sz w:val="24"/>
          <w:szCs w:val="24"/>
        </w:rPr>
        <w:t>ë</w:t>
      </w:r>
      <w:r>
        <w:rPr>
          <w:rFonts w:ascii="Times New Roman" w:hAnsi="Times New Roman"/>
          <w:w w:val="105"/>
          <w:sz w:val="24"/>
          <w:szCs w:val="24"/>
        </w:rPr>
        <w:t xml:space="preserve"> nj</w:t>
      </w:r>
      <w:r w:rsidR="00CE1B11">
        <w:rPr>
          <w:rFonts w:ascii="Times New Roman" w:hAnsi="Times New Roman"/>
          <w:w w:val="105"/>
          <w:sz w:val="24"/>
          <w:szCs w:val="24"/>
        </w:rPr>
        <w:t>ë</w:t>
      </w:r>
      <w:r>
        <w:rPr>
          <w:rFonts w:ascii="Times New Roman" w:hAnsi="Times New Roman"/>
          <w:w w:val="105"/>
          <w:sz w:val="24"/>
          <w:szCs w:val="24"/>
        </w:rPr>
        <w:t xml:space="preserve"> Burse DLT, n</w:t>
      </w:r>
      <w:r w:rsidR="00CE1B11">
        <w:rPr>
          <w:rFonts w:ascii="Times New Roman" w:hAnsi="Times New Roman"/>
          <w:w w:val="105"/>
          <w:sz w:val="24"/>
          <w:szCs w:val="24"/>
        </w:rPr>
        <w:t>ë</w:t>
      </w:r>
      <w:r>
        <w:rPr>
          <w:rFonts w:ascii="Times New Roman" w:hAnsi="Times New Roman"/>
          <w:w w:val="105"/>
          <w:sz w:val="24"/>
          <w:szCs w:val="24"/>
        </w:rPr>
        <w:t xml:space="preserve"> m</w:t>
      </w:r>
      <w:r w:rsidR="00CE1B11">
        <w:rPr>
          <w:rFonts w:ascii="Times New Roman" w:hAnsi="Times New Roman"/>
          <w:w w:val="105"/>
          <w:sz w:val="24"/>
          <w:szCs w:val="24"/>
        </w:rPr>
        <w:t>ë</w:t>
      </w:r>
      <w:r>
        <w:rPr>
          <w:rFonts w:ascii="Times New Roman" w:hAnsi="Times New Roman"/>
          <w:w w:val="105"/>
          <w:sz w:val="24"/>
          <w:szCs w:val="24"/>
        </w:rPr>
        <w:t>nyr</w:t>
      </w:r>
      <w:r w:rsidR="00CE1B11">
        <w:rPr>
          <w:rFonts w:ascii="Times New Roman" w:hAnsi="Times New Roman"/>
          <w:w w:val="105"/>
          <w:sz w:val="24"/>
          <w:szCs w:val="24"/>
        </w:rPr>
        <w:t>ë</w:t>
      </w:r>
      <w:r>
        <w:rPr>
          <w:rFonts w:ascii="Times New Roman" w:hAnsi="Times New Roman"/>
          <w:w w:val="105"/>
          <w:sz w:val="24"/>
          <w:szCs w:val="24"/>
        </w:rPr>
        <w:t xml:space="preserve"> t</w:t>
      </w:r>
      <w:r w:rsidR="00CE1B11">
        <w:rPr>
          <w:rFonts w:ascii="Times New Roman" w:hAnsi="Times New Roman"/>
          <w:w w:val="105"/>
          <w:sz w:val="24"/>
          <w:szCs w:val="24"/>
        </w:rPr>
        <w:t>ë</w:t>
      </w:r>
      <w:r>
        <w:rPr>
          <w:rFonts w:ascii="Times New Roman" w:hAnsi="Times New Roman"/>
          <w:w w:val="105"/>
          <w:sz w:val="24"/>
          <w:szCs w:val="24"/>
        </w:rPr>
        <w:t xml:space="preserve"> pa autorizuar n</w:t>
      </w:r>
      <w:r w:rsidR="00CE1B11">
        <w:rPr>
          <w:rFonts w:ascii="Times New Roman" w:hAnsi="Times New Roman"/>
          <w:w w:val="105"/>
          <w:sz w:val="24"/>
          <w:szCs w:val="24"/>
        </w:rPr>
        <w:t>ë</w:t>
      </w:r>
      <w:r>
        <w:rPr>
          <w:rFonts w:ascii="Times New Roman" w:hAnsi="Times New Roman"/>
          <w:w w:val="105"/>
          <w:sz w:val="24"/>
          <w:szCs w:val="24"/>
        </w:rPr>
        <w:t xml:space="preserve"> territorin e Republik</w:t>
      </w:r>
      <w:r w:rsidR="00CE1B11">
        <w:rPr>
          <w:rFonts w:ascii="Times New Roman" w:hAnsi="Times New Roman"/>
          <w:w w:val="105"/>
          <w:sz w:val="24"/>
          <w:szCs w:val="24"/>
        </w:rPr>
        <w:t>ë</w:t>
      </w:r>
      <w:r>
        <w:rPr>
          <w:rFonts w:ascii="Times New Roman" w:hAnsi="Times New Roman"/>
          <w:w w:val="105"/>
          <w:sz w:val="24"/>
          <w:szCs w:val="24"/>
        </w:rPr>
        <w:t>s s</w:t>
      </w:r>
      <w:r w:rsidR="00CE1B11">
        <w:rPr>
          <w:rFonts w:ascii="Times New Roman" w:hAnsi="Times New Roman"/>
          <w:w w:val="105"/>
          <w:sz w:val="24"/>
          <w:szCs w:val="24"/>
        </w:rPr>
        <w:t>ë</w:t>
      </w:r>
      <w:r>
        <w:rPr>
          <w:rFonts w:ascii="Times New Roman" w:hAnsi="Times New Roman"/>
          <w:w w:val="105"/>
          <w:sz w:val="24"/>
          <w:szCs w:val="24"/>
        </w:rPr>
        <w:t xml:space="preserve"> Shqip</w:t>
      </w:r>
      <w:r w:rsidR="00CE1B11">
        <w:rPr>
          <w:rFonts w:ascii="Times New Roman" w:hAnsi="Times New Roman"/>
          <w:w w:val="105"/>
          <w:sz w:val="24"/>
          <w:szCs w:val="24"/>
        </w:rPr>
        <w:t>ë</w:t>
      </w:r>
      <w:r>
        <w:rPr>
          <w:rFonts w:ascii="Times New Roman" w:hAnsi="Times New Roman"/>
          <w:w w:val="105"/>
          <w:sz w:val="24"/>
          <w:szCs w:val="24"/>
        </w:rPr>
        <w:t>ris</w:t>
      </w:r>
      <w:r w:rsidR="00CE1B11">
        <w:rPr>
          <w:rFonts w:ascii="Times New Roman" w:hAnsi="Times New Roman"/>
          <w:w w:val="105"/>
          <w:sz w:val="24"/>
          <w:szCs w:val="24"/>
        </w:rPr>
        <w:t>ë</w:t>
      </w:r>
      <w:r w:rsidR="00623640">
        <w:rPr>
          <w:rFonts w:ascii="Times New Roman" w:hAnsi="Times New Roman"/>
          <w:w w:val="105"/>
          <w:sz w:val="24"/>
          <w:szCs w:val="24"/>
        </w:rPr>
        <w:t>;</w:t>
      </w:r>
    </w:p>
    <w:p w14:paraId="3165BD9A" w14:textId="14151117" w:rsidR="008C0B20" w:rsidRPr="00377750" w:rsidRDefault="008C0B20" w:rsidP="009224D9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05"/>
          <w:sz w:val="24"/>
          <w:szCs w:val="24"/>
        </w:rPr>
        <w:t>Ndalimin e ofrimit t</w:t>
      </w:r>
      <w:r w:rsidR="00CE1B11">
        <w:rPr>
          <w:rFonts w:ascii="Times New Roman" w:hAnsi="Times New Roman"/>
          <w:w w:val="105"/>
          <w:sz w:val="24"/>
          <w:szCs w:val="24"/>
        </w:rPr>
        <w:t>ë</w:t>
      </w:r>
      <w:r>
        <w:rPr>
          <w:rFonts w:ascii="Times New Roman" w:hAnsi="Times New Roman"/>
          <w:w w:val="105"/>
          <w:sz w:val="24"/>
          <w:szCs w:val="24"/>
        </w:rPr>
        <w:t xml:space="preserve"> aktiveve virtuale me ofert</w:t>
      </w:r>
      <w:r w:rsidR="00CE1B11">
        <w:rPr>
          <w:rFonts w:ascii="Times New Roman" w:hAnsi="Times New Roman"/>
          <w:w w:val="105"/>
          <w:sz w:val="24"/>
          <w:szCs w:val="24"/>
        </w:rPr>
        <w:t>ë</w:t>
      </w:r>
      <w:r>
        <w:rPr>
          <w:rFonts w:ascii="Times New Roman" w:hAnsi="Times New Roman"/>
          <w:w w:val="105"/>
          <w:sz w:val="24"/>
          <w:szCs w:val="24"/>
        </w:rPr>
        <w:t xml:space="preserve"> fillestare n</w:t>
      </w:r>
      <w:r w:rsidR="00CE1B11">
        <w:rPr>
          <w:rFonts w:ascii="Times New Roman" w:hAnsi="Times New Roman"/>
          <w:w w:val="105"/>
          <w:sz w:val="24"/>
          <w:szCs w:val="24"/>
        </w:rPr>
        <w:t>ë</w:t>
      </w:r>
      <w:r>
        <w:rPr>
          <w:rFonts w:ascii="Times New Roman" w:hAnsi="Times New Roman"/>
          <w:w w:val="105"/>
          <w:sz w:val="24"/>
          <w:szCs w:val="24"/>
        </w:rPr>
        <w:t xml:space="preserve"> m</w:t>
      </w:r>
      <w:r w:rsidR="00CE1B11">
        <w:rPr>
          <w:rFonts w:ascii="Times New Roman" w:hAnsi="Times New Roman"/>
          <w:w w:val="105"/>
          <w:sz w:val="24"/>
          <w:szCs w:val="24"/>
        </w:rPr>
        <w:t>ë</w:t>
      </w:r>
      <w:r>
        <w:rPr>
          <w:rFonts w:ascii="Times New Roman" w:hAnsi="Times New Roman"/>
          <w:w w:val="105"/>
          <w:sz w:val="24"/>
          <w:szCs w:val="24"/>
        </w:rPr>
        <w:t>nyr</w:t>
      </w:r>
      <w:r w:rsidR="00CE1B11">
        <w:rPr>
          <w:rFonts w:ascii="Times New Roman" w:hAnsi="Times New Roman"/>
          <w:w w:val="105"/>
          <w:sz w:val="24"/>
          <w:szCs w:val="24"/>
        </w:rPr>
        <w:t>ë</w:t>
      </w:r>
      <w:r>
        <w:rPr>
          <w:rFonts w:ascii="Times New Roman" w:hAnsi="Times New Roman"/>
          <w:w w:val="105"/>
          <w:sz w:val="24"/>
          <w:szCs w:val="24"/>
        </w:rPr>
        <w:t xml:space="preserve"> t</w:t>
      </w:r>
      <w:r w:rsidR="00CE1B11">
        <w:rPr>
          <w:rFonts w:ascii="Times New Roman" w:hAnsi="Times New Roman"/>
          <w:w w:val="105"/>
          <w:sz w:val="24"/>
          <w:szCs w:val="24"/>
        </w:rPr>
        <w:t>ë</w:t>
      </w:r>
      <w:r>
        <w:rPr>
          <w:rFonts w:ascii="Times New Roman" w:hAnsi="Times New Roman"/>
          <w:w w:val="105"/>
          <w:sz w:val="24"/>
          <w:szCs w:val="24"/>
        </w:rPr>
        <w:t xml:space="preserve"> pa autorizuar</w:t>
      </w:r>
      <w:r w:rsidR="00623640">
        <w:rPr>
          <w:rFonts w:ascii="Times New Roman" w:hAnsi="Times New Roman"/>
          <w:w w:val="105"/>
          <w:sz w:val="24"/>
          <w:szCs w:val="24"/>
        </w:rPr>
        <w:t>;</w:t>
      </w:r>
      <w:r>
        <w:rPr>
          <w:rFonts w:ascii="Times New Roman" w:hAnsi="Times New Roman"/>
          <w:w w:val="105"/>
          <w:sz w:val="24"/>
          <w:szCs w:val="24"/>
        </w:rPr>
        <w:t xml:space="preserve"> </w:t>
      </w:r>
    </w:p>
    <w:p w14:paraId="272793B7" w14:textId="06E95E88" w:rsidR="008C0B20" w:rsidRPr="00377750" w:rsidRDefault="008C0B20" w:rsidP="009224D9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05"/>
          <w:sz w:val="24"/>
          <w:szCs w:val="24"/>
        </w:rPr>
        <w:t>Ndalimin e kryerj</w:t>
      </w:r>
      <w:r w:rsidR="003D6F17">
        <w:rPr>
          <w:rFonts w:ascii="Times New Roman" w:hAnsi="Times New Roman"/>
          <w:w w:val="105"/>
          <w:sz w:val="24"/>
          <w:szCs w:val="24"/>
        </w:rPr>
        <w:t>e</w:t>
      </w:r>
      <w:r>
        <w:rPr>
          <w:rFonts w:ascii="Times New Roman" w:hAnsi="Times New Roman"/>
          <w:w w:val="105"/>
          <w:sz w:val="24"/>
          <w:szCs w:val="24"/>
        </w:rPr>
        <w:t>s s</w:t>
      </w:r>
      <w:r w:rsidR="00CE1B11">
        <w:rPr>
          <w:rFonts w:ascii="Times New Roman" w:hAnsi="Times New Roman"/>
          <w:w w:val="105"/>
          <w:sz w:val="24"/>
          <w:szCs w:val="24"/>
        </w:rPr>
        <w:t>ë</w:t>
      </w:r>
      <w:r>
        <w:rPr>
          <w:rFonts w:ascii="Times New Roman" w:hAnsi="Times New Roman"/>
          <w:w w:val="105"/>
          <w:sz w:val="24"/>
          <w:szCs w:val="24"/>
        </w:rPr>
        <w:t xml:space="preserve"> aktivitetit t</w:t>
      </w:r>
      <w:r w:rsidR="00CE1B11">
        <w:rPr>
          <w:rFonts w:ascii="Times New Roman" w:hAnsi="Times New Roman"/>
          <w:w w:val="105"/>
          <w:sz w:val="24"/>
          <w:szCs w:val="24"/>
        </w:rPr>
        <w:t>ë</w:t>
      </w:r>
      <w:r>
        <w:rPr>
          <w:rFonts w:ascii="Times New Roman" w:hAnsi="Times New Roman"/>
          <w:w w:val="105"/>
          <w:sz w:val="24"/>
          <w:szCs w:val="24"/>
        </w:rPr>
        <w:t xml:space="preserve"> kujdestarit t</w:t>
      </w:r>
      <w:r w:rsidR="00CE1B11">
        <w:rPr>
          <w:rFonts w:ascii="Times New Roman" w:hAnsi="Times New Roman"/>
          <w:w w:val="105"/>
          <w:sz w:val="24"/>
          <w:szCs w:val="24"/>
        </w:rPr>
        <w:t>ë</w:t>
      </w:r>
      <w:r>
        <w:rPr>
          <w:rFonts w:ascii="Times New Roman" w:hAnsi="Times New Roman"/>
          <w:w w:val="105"/>
          <w:sz w:val="24"/>
          <w:szCs w:val="24"/>
        </w:rPr>
        <w:t xml:space="preserve"> pal</w:t>
      </w:r>
      <w:r w:rsidR="00CE1B11">
        <w:rPr>
          <w:rFonts w:ascii="Times New Roman" w:hAnsi="Times New Roman"/>
          <w:w w:val="105"/>
          <w:sz w:val="24"/>
          <w:szCs w:val="24"/>
        </w:rPr>
        <w:t>ë</w:t>
      </w:r>
      <w:r>
        <w:rPr>
          <w:rFonts w:ascii="Times New Roman" w:hAnsi="Times New Roman"/>
          <w:w w:val="105"/>
          <w:sz w:val="24"/>
          <w:szCs w:val="24"/>
        </w:rPr>
        <w:t>ve t</w:t>
      </w:r>
      <w:r w:rsidR="00CE1B11">
        <w:rPr>
          <w:rFonts w:ascii="Times New Roman" w:hAnsi="Times New Roman"/>
          <w:w w:val="105"/>
          <w:sz w:val="24"/>
          <w:szCs w:val="24"/>
        </w:rPr>
        <w:t>ë</w:t>
      </w:r>
      <w:r>
        <w:rPr>
          <w:rFonts w:ascii="Times New Roman" w:hAnsi="Times New Roman"/>
          <w:w w:val="105"/>
          <w:sz w:val="24"/>
          <w:szCs w:val="24"/>
        </w:rPr>
        <w:t xml:space="preserve"> treta pa autorizim</w:t>
      </w:r>
      <w:r w:rsidR="00623640">
        <w:rPr>
          <w:rFonts w:ascii="Times New Roman" w:hAnsi="Times New Roman"/>
          <w:w w:val="105"/>
          <w:sz w:val="24"/>
          <w:szCs w:val="24"/>
        </w:rPr>
        <w:t>;</w:t>
      </w:r>
    </w:p>
    <w:p w14:paraId="345A93FF" w14:textId="3CB4261D" w:rsidR="008C0B20" w:rsidRPr="00377750" w:rsidRDefault="008C0B20" w:rsidP="009224D9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05"/>
          <w:sz w:val="24"/>
          <w:szCs w:val="24"/>
        </w:rPr>
        <w:t>Dh</w:t>
      </w:r>
      <w:r w:rsidR="006311B1">
        <w:rPr>
          <w:rFonts w:ascii="Times New Roman" w:hAnsi="Times New Roman"/>
          <w:w w:val="105"/>
          <w:sz w:val="24"/>
          <w:szCs w:val="24"/>
        </w:rPr>
        <w:t>ë</w:t>
      </w:r>
      <w:r>
        <w:rPr>
          <w:rFonts w:ascii="Times New Roman" w:hAnsi="Times New Roman"/>
          <w:w w:val="105"/>
          <w:sz w:val="24"/>
          <w:szCs w:val="24"/>
        </w:rPr>
        <w:t>nie</w:t>
      </w:r>
      <w:r w:rsidR="00A04679">
        <w:rPr>
          <w:rFonts w:ascii="Times New Roman" w:hAnsi="Times New Roman"/>
          <w:w w:val="105"/>
          <w:sz w:val="24"/>
          <w:szCs w:val="24"/>
        </w:rPr>
        <w:t>n</w:t>
      </w:r>
      <w:r>
        <w:rPr>
          <w:rFonts w:ascii="Times New Roman" w:hAnsi="Times New Roman"/>
          <w:w w:val="105"/>
          <w:sz w:val="24"/>
          <w:szCs w:val="24"/>
        </w:rPr>
        <w:t xml:space="preserve"> ekskluzive </w:t>
      </w:r>
      <w:r w:rsidR="00A04679">
        <w:rPr>
          <w:rFonts w:ascii="Times New Roman" w:hAnsi="Times New Roman"/>
          <w:w w:val="105"/>
          <w:sz w:val="24"/>
          <w:szCs w:val="24"/>
        </w:rPr>
        <w:t xml:space="preserve">të </w:t>
      </w:r>
      <w:r>
        <w:rPr>
          <w:rFonts w:ascii="Times New Roman" w:hAnsi="Times New Roman"/>
          <w:w w:val="105"/>
          <w:sz w:val="24"/>
          <w:szCs w:val="24"/>
        </w:rPr>
        <w:t>kompetenca</w:t>
      </w:r>
      <w:r w:rsidR="00A04679">
        <w:rPr>
          <w:rFonts w:ascii="Times New Roman" w:hAnsi="Times New Roman"/>
          <w:w w:val="105"/>
          <w:sz w:val="24"/>
          <w:szCs w:val="24"/>
        </w:rPr>
        <w:t>ve te</w:t>
      </w:r>
      <w:r>
        <w:rPr>
          <w:rFonts w:ascii="Times New Roman" w:hAnsi="Times New Roman"/>
          <w:w w:val="105"/>
          <w:sz w:val="24"/>
          <w:szCs w:val="24"/>
        </w:rPr>
        <w:t xml:space="preserve"> Autoritetit p</w:t>
      </w:r>
      <w:r w:rsidR="00CE1B11">
        <w:rPr>
          <w:rFonts w:ascii="Times New Roman" w:hAnsi="Times New Roman"/>
          <w:w w:val="105"/>
          <w:sz w:val="24"/>
          <w:szCs w:val="24"/>
        </w:rPr>
        <w:t>ë</w:t>
      </w:r>
      <w:r>
        <w:rPr>
          <w:rFonts w:ascii="Times New Roman" w:hAnsi="Times New Roman"/>
          <w:w w:val="105"/>
          <w:sz w:val="24"/>
          <w:szCs w:val="24"/>
        </w:rPr>
        <w:t xml:space="preserve">r bllokimin e llogarive </w:t>
      </w:r>
      <w:r w:rsidR="00A04679">
        <w:rPr>
          <w:rFonts w:ascii="Times New Roman" w:hAnsi="Times New Roman"/>
          <w:w w:val="105"/>
          <w:sz w:val="24"/>
          <w:szCs w:val="24"/>
        </w:rPr>
        <w:t>p</w:t>
      </w:r>
      <w:r w:rsidR="00CE1B11">
        <w:rPr>
          <w:rFonts w:ascii="Times New Roman" w:hAnsi="Times New Roman"/>
          <w:w w:val="105"/>
          <w:sz w:val="24"/>
          <w:szCs w:val="24"/>
        </w:rPr>
        <w:t>ë</w:t>
      </w:r>
      <w:r w:rsidR="00A04679">
        <w:rPr>
          <w:rFonts w:ascii="Times New Roman" w:hAnsi="Times New Roman"/>
          <w:w w:val="105"/>
          <w:sz w:val="24"/>
          <w:szCs w:val="24"/>
        </w:rPr>
        <w:t>r</w:t>
      </w:r>
      <w:r>
        <w:rPr>
          <w:rFonts w:ascii="Times New Roman" w:hAnsi="Times New Roman"/>
          <w:w w:val="105"/>
          <w:sz w:val="24"/>
          <w:szCs w:val="24"/>
        </w:rPr>
        <w:t xml:space="preserve"> </w:t>
      </w:r>
      <w:r w:rsidR="006311B1">
        <w:rPr>
          <w:rFonts w:ascii="Times New Roman" w:hAnsi="Times New Roman"/>
          <w:w w:val="105"/>
          <w:sz w:val="24"/>
          <w:szCs w:val="24"/>
        </w:rPr>
        <w:t>k</w:t>
      </w:r>
      <w:r w:rsidR="00A04679">
        <w:rPr>
          <w:rFonts w:ascii="Times New Roman" w:hAnsi="Times New Roman"/>
          <w:w w:val="105"/>
          <w:sz w:val="24"/>
          <w:szCs w:val="24"/>
        </w:rPr>
        <w:t>ëdo që</w:t>
      </w:r>
      <w:r>
        <w:rPr>
          <w:rFonts w:ascii="Times New Roman" w:hAnsi="Times New Roman"/>
          <w:w w:val="105"/>
          <w:sz w:val="24"/>
          <w:szCs w:val="24"/>
        </w:rPr>
        <w:t xml:space="preserve"> dyshohet se kryen mashtrim apo abuzim me tregun</w:t>
      </w:r>
      <w:r w:rsidR="00623640">
        <w:rPr>
          <w:rFonts w:ascii="Times New Roman" w:hAnsi="Times New Roman"/>
          <w:w w:val="105"/>
          <w:sz w:val="24"/>
          <w:szCs w:val="24"/>
        </w:rPr>
        <w:t>;</w:t>
      </w:r>
    </w:p>
    <w:p w14:paraId="11EC602D" w14:textId="35892CEC" w:rsidR="008C0B20" w:rsidRPr="00377750" w:rsidRDefault="008C0B20" w:rsidP="009224D9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05"/>
          <w:sz w:val="24"/>
          <w:szCs w:val="24"/>
        </w:rPr>
        <w:t>Vendosjen e sanksioneve t</w:t>
      </w:r>
      <w:r w:rsidR="00CE1B11">
        <w:rPr>
          <w:rFonts w:ascii="Times New Roman" w:hAnsi="Times New Roman"/>
          <w:w w:val="105"/>
          <w:sz w:val="24"/>
          <w:szCs w:val="24"/>
        </w:rPr>
        <w:t>ë</w:t>
      </w:r>
      <w:r>
        <w:rPr>
          <w:rFonts w:ascii="Times New Roman" w:hAnsi="Times New Roman"/>
          <w:w w:val="105"/>
          <w:sz w:val="24"/>
          <w:szCs w:val="24"/>
        </w:rPr>
        <w:t xml:space="preserve"> r</w:t>
      </w:r>
      <w:r w:rsidR="00CE1B11">
        <w:rPr>
          <w:rFonts w:ascii="Times New Roman" w:hAnsi="Times New Roman"/>
          <w:w w:val="105"/>
          <w:sz w:val="24"/>
          <w:szCs w:val="24"/>
        </w:rPr>
        <w:t>ë</w:t>
      </w:r>
      <w:r>
        <w:rPr>
          <w:rFonts w:ascii="Times New Roman" w:hAnsi="Times New Roman"/>
          <w:w w:val="105"/>
          <w:sz w:val="24"/>
          <w:szCs w:val="24"/>
        </w:rPr>
        <w:t>nda  administrative dhe penale n</w:t>
      </w:r>
      <w:r w:rsidR="00CE1B11">
        <w:rPr>
          <w:rFonts w:ascii="Times New Roman" w:hAnsi="Times New Roman"/>
          <w:w w:val="105"/>
          <w:sz w:val="24"/>
          <w:szCs w:val="24"/>
        </w:rPr>
        <w:t>ë</w:t>
      </w:r>
      <w:r>
        <w:rPr>
          <w:rFonts w:ascii="Times New Roman" w:hAnsi="Times New Roman"/>
          <w:w w:val="105"/>
          <w:sz w:val="24"/>
          <w:szCs w:val="24"/>
        </w:rPr>
        <w:t xml:space="preserve"> rastet e</w:t>
      </w:r>
      <w:r w:rsidRPr="00377750">
        <w:rPr>
          <w:rFonts w:ascii="Times New Roman" w:hAnsi="Times New Roman"/>
          <w:w w:val="105"/>
          <w:sz w:val="24"/>
          <w:szCs w:val="24"/>
        </w:rPr>
        <w:t xml:space="preserve"> abuzimit (nga </w:t>
      </w:r>
      <w:r w:rsidR="00781F0F">
        <w:rPr>
          <w:rFonts w:ascii="Times New Roman" w:hAnsi="Times New Roman"/>
          <w:w w:val="105"/>
          <w:sz w:val="24"/>
          <w:szCs w:val="24"/>
        </w:rPr>
        <w:t>12 milion lekë deri në 18 milion lekë si gjobë administrative dhe referim tek Kodi Penal, në rast të veprave penale</w:t>
      </w:r>
      <w:r w:rsidRPr="00377750">
        <w:rPr>
          <w:rFonts w:ascii="Times New Roman" w:hAnsi="Times New Roman"/>
          <w:w w:val="105"/>
          <w:sz w:val="24"/>
          <w:szCs w:val="24"/>
        </w:rPr>
        <w:t>)</w:t>
      </w:r>
      <w:r w:rsidR="00623640">
        <w:rPr>
          <w:rFonts w:ascii="Times New Roman" w:hAnsi="Times New Roman"/>
          <w:w w:val="105"/>
          <w:sz w:val="24"/>
          <w:szCs w:val="24"/>
        </w:rPr>
        <w:t>.</w:t>
      </w:r>
    </w:p>
    <w:p w14:paraId="199E9DFA" w14:textId="77777777" w:rsidR="00A27B72" w:rsidRDefault="00A27B72" w:rsidP="009224D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w w:val="105"/>
          <w:sz w:val="24"/>
          <w:szCs w:val="24"/>
          <w:lang w:val="sq-AL"/>
        </w:rPr>
      </w:pPr>
    </w:p>
    <w:p w14:paraId="34325D37" w14:textId="466B951F" w:rsidR="00A63655" w:rsidRPr="00377750" w:rsidRDefault="006612BE" w:rsidP="009224D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77750">
        <w:rPr>
          <w:rFonts w:ascii="Times New Roman" w:hAnsi="Times New Roman"/>
          <w:w w:val="105"/>
          <w:sz w:val="24"/>
          <w:szCs w:val="24"/>
          <w:lang w:val="sq-AL"/>
        </w:rPr>
        <w:t xml:space="preserve">Projekt-Ligji </w:t>
      </w:r>
      <w:r w:rsidR="00822F44" w:rsidRPr="00377750">
        <w:rPr>
          <w:rFonts w:ascii="Times New Roman" w:hAnsi="Times New Roman"/>
          <w:w w:val="105"/>
          <w:sz w:val="24"/>
          <w:szCs w:val="24"/>
          <w:lang w:val="sq-AL"/>
        </w:rPr>
        <w:t>mir</w:t>
      </w:r>
      <w:r w:rsidR="00187A26" w:rsidRPr="00377750">
        <w:rPr>
          <w:rFonts w:ascii="Times New Roman" w:hAnsi="Times New Roman"/>
          <w:w w:val="105"/>
          <w:sz w:val="24"/>
          <w:szCs w:val="24"/>
          <w:lang w:val="sq-AL"/>
        </w:rPr>
        <w:t>ë</w:t>
      </w:r>
      <w:r w:rsidR="00822F44" w:rsidRPr="00377750">
        <w:rPr>
          <w:rFonts w:ascii="Times New Roman" w:hAnsi="Times New Roman"/>
          <w:w w:val="105"/>
          <w:sz w:val="24"/>
          <w:szCs w:val="24"/>
          <w:lang w:val="sq-AL"/>
        </w:rPr>
        <w:t xml:space="preserve">rregullon funksionet e </w:t>
      </w:r>
      <w:r w:rsidRPr="00377750">
        <w:rPr>
          <w:rFonts w:ascii="Times New Roman" w:hAnsi="Times New Roman"/>
          <w:w w:val="105"/>
          <w:sz w:val="24"/>
          <w:szCs w:val="24"/>
          <w:lang w:val="sq-AL"/>
        </w:rPr>
        <w:t>Autoritetit t</w:t>
      </w:r>
      <w:r w:rsidR="00187A26" w:rsidRPr="00377750">
        <w:rPr>
          <w:rFonts w:ascii="Times New Roman" w:hAnsi="Times New Roman"/>
          <w:w w:val="105"/>
          <w:sz w:val="24"/>
          <w:szCs w:val="24"/>
          <w:lang w:val="sq-AL"/>
        </w:rPr>
        <w:t>ë</w:t>
      </w:r>
      <w:r w:rsidRPr="00377750">
        <w:rPr>
          <w:rFonts w:ascii="Times New Roman" w:hAnsi="Times New Roman"/>
          <w:w w:val="105"/>
          <w:sz w:val="24"/>
          <w:szCs w:val="24"/>
          <w:lang w:val="sq-AL"/>
        </w:rPr>
        <w:t xml:space="preserve"> Mbik</w:t>
      </w:r>
      <w:r w:rsidR="00187A26" w:rsidRPr="00377750">
        <w:rPr>
          <w:rFonts w:ascii="Times New Roman" w:hAnsi="Times New Roman"/>
          <w:w w:val="105"/>
          <w:sz w:val="24"/>
          <w:szCs w:val="24"/>
          <w:lang w:val="sq-AL"/>
        </w:rPr>
        <w:t>ë</w:t>
      </w:r>
      <w:r w:rsidRPr="00377750">
        <w:rPr>
          <w:rFonts w:ascii="Times New Roman" w:hAnsi="Times New Roman"/>
          <w:w w:val="105"/>
          <w:sz w:val="24"/>
          <w:szCs w:val="24"/>
          <w:lang w:val="sq-AL"/>
        </w:rPr>
        <w:t>qyrjes Financiare</w:t>
      </w:r>
      <w:r w:rsidR="00822F44" w:rsidRPr="00377750">
        <w:rPr>
          <w:rFonts w:ascii="Times New Roman" w:hAnsi="Times New Roman" w:cs="Times New Roman"/>
          <w:sz w:val="24"/>
          <w:szCs w:val="24"/>
        </w:rPr>
        <w:t xml:space="preserve"> si institucioni q</w:t>
      </w:r>
      <w:r w:rsidR="00187A26" w:rsidRPr="00377750">
        <w:rPr>
          <w:rFonts w:ascii="Times New Roman" w:hAnsi="Times New Roman" w:cs="Times New Roman"/>
          <w:sz w:val="24"/>
          <w:szCs w:val="24"/>
        </w:rPr>
        <w:t>ë</w:t>
      </w:r>
      <w:r w:rsidR="00822F44" w:rsidRPr="00377750">
        <w:rPr>
          <w:rFonts w:ascii="Times New Roman" w:hAnsi="Times New Roman" w:cs="Times New Roman"/>
          <w:sz w:val="24"/>
          <w:szCs w:val="24"/>
        </w:rPr>
        <w:t xml:space="preserve"> vlerëson të gjitha aspektet rregullatore dhe përputhshmërinë me kërkesat ligjore</w:t>
      </w:r>
      <w:r w:rsidR="00187A26" w:rsidRPr="00377750">
        <w:rPr>
          <w:rFonts w:ascii="Times New Roman" w:hAnsi="Times New Roman" w:cs="Times New Roman"/>
          <w:sz w:val="24"/>
          <w:szCs w:val="24"/>
        </w:rPr>
        <w:t>,</w:t>
      </w:r>
      <w:r w:rsidR="00822F44" w:rsidRPr="00377750">
        <w:rPr>
          <w:rFonts w:ascii="Times New Roman" w:hAnsi="Times New Roman" w:cs="Times New Roman"/>
          <w:sz w:val="24"/>
          <w:szCs w:val="24"/>
        </w:rPr>
        <w:t xml:space="preserve"> </w:t>
      </w:r>
      <w:r w:rsidR="00187A26" w:rsidRPr="00377750">
        <w:rPr>
          <w:rFonts w:ascii="Times New Roman" w:hAnsi="Times New Roman" w:cs="Times New Roman"/>
          <w:sz w:val="24"/>
          <w:szCs w:val="24"/>
        </w:rPr>
        <w:t xml:space="preserve">si </w:t>
      </w:r>
      <w:r w:rsidR="00822F44" w:rsidRPr="00377750">
        <w:rPr>
          <w:rFonts w:ascii="Times New Roman" w:hAnsi="Times New Roman" w:cs="Times New Roman"/>
          <w:sz w:val="24"/>
          <w:szCs w:val="24"/>
        </w:rPr>
        <w:t xml:space="preserve">dhe funksionet e </w:t>
      </w:r>
      <w:r w:rsidR="00822F44" w:rsidRPr="00377750">
        <w:rPr>
          <w:rFonts w:ascii="Times New Roman" w:hAnsi="Times New Roman"/>
          <w:bCs/>
          <w:sz w:val="24"/>
          <w:szCs w:val="24"/>
        </w:rPr>
        <w:t>Agjensis</w:t>
      </w:r>
      <w:r w:rsidR="00187A26" w:rsidRPr="00377750">
        <w:rPr>
          <w:rFonts w:ascii="Times New Roman" w:hAnsi="Times New Roman"/>
          <w:bCs/>
          <w:sz w:val="24"/>
          <w:szCs w:val="24"/>
        </w:rPr>
        <w:t xml:space="preserve">ë </w:t>
      </w:r>
      <w:r w:rsidR="00822F44" w:rsidRPr="00377750">
        <w:rPr>
          <w:rFonts w:ascii="Times New Roman" w:hAnsi="Times New Roman"/>
          <w:bCs/>
          <w:sz w:val="24"/>
          <w:szCs w:val="24"/>
        </w:rPr>
        <w:t xml:space="preserve">Kombëtare </w:t>
      </w:r>
      <w:r w:rsidR="00187A26" w:rsidRPr="00377750">
        <w:rPr>
          <w:rFonts w:ascii="Times New Roman" w:hAnsi="Times New Roman"/>
          <w:bCs/>
          <w:sz w:val="24"/>
          <w:szCs w:val="24"/>
        </w:rPr>
        <w:t>të</w:t>
      </w:r>
      <w:r w:rsidR="00822F44" w:rsidRPr="00377750">
        <w:rPr>
          <w:rFonts w:ascii="Times New Roman" w:hAnsi="Times New Roman"/>
          <w:bCs/>
          <w:sz w:val="24"/>
          <w:szCs w:val="24"/>
        </w:rPr>
        <w:t xml:space="preserve"> Shoqërisë së Informacionit (AKSHI)</w:t>
      </w:r>
      <w:r w:rsidR="00187A26" w:rsidRPr="00377750">
        <w:rPr>
          <w:rFonts w:ascii="Times New Roman" w:hAnsi="Times New Roman"/>
          <w:bCs/>
          <w:sz w:val="24"/>
          <w:szCs w:val="24"/>
        </w:rPr>
        <w:t>, e cila</w:t>
      </w:r>
      <w:r w:rsidR="00822F44" w:rsidRPr="00377750">
        <w:rPr>
          <w:rFonts w:ascii="Times New Roman" w:hAnsi="Times New Roman" w:cs="Times New Roman"/>
          <w:sz w:val="24"/>
          <w:szCs w:val="24"/>
        </w:rPr>
        <w:t xml:space="preserve"> </w:t>
      </w:r>
      <w:r w:rsidR="00822F44" w:rsidRPr="00377750">
        <w:rPr>
          <w:rFonts w:ascii="Times New Roman" w:hAnsi="Times New Roman" w:cs="Times New Roman"/>
          <w:sz w:val="24"/>
          <w:szCs w:val="24"/>
        </w:rPr>
        <w:lastRenderedPageBreak/>
        <w:t>vlerëson të gjitha aspektet dhe kërkesat teknologjike të paraqitura nga subjekti që kërkon të marrë licencë</w:t>
      </w:r>
      <w:r w:rsidR="00187A26" w:rsidRPr="00377750">
        <w:rPr>
          <w:rFonts w:ascii="Times New Roman" w:hAnsi="Times New Roman" w:cs="Times New Roman"/>
          <w:sz w:val="24"/>
          <w:szCs w:val="24"/>
        </w:rPr>
        <w:t>.</w:t>
      </w:r>
    </w:p>
    <w:p w14:paraId="0B2EC9AC" w14:textId="77777777" w:rsidR="008C0B20" w:rsidRDefault="008C0B20" w:rsidP="009224D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51F47F9" w14:textId="77777777" w:rsidR="00A27B72" w:rsidRDefault="00A27B72" w:rsidP="009224D9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2A6333" w14:textId="77777777" w:rsidR="00302C7A" w:rsidRPr="00F67BC4" w:rsidRDefault="00302C7A" w:rsidP="009224D9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7BC4"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="0033583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67BC4">
        <w:rPr>
          <w:rFonts w:ascii="Times New Roman" w:hAnsi="Times New Roman" w:cs="Times New Roman"/>
          <w:b/>
          <w:sz w:val="24"/>
          <w:szCs w:val="24"/>
        </w:rPr>
        <w:t>VLERËSIMI I PROJEKTAKTIT NË RAPORT ME PROGRAMIN POLITIK TË KËSHILLIT TË MINISTRAVE, ME PROGRAMIN ANALITIK TË AKTEVE DHE DOKUMENTE TË TJERA POLITIKE</w:t>
      </w:r>
    </w:p>
    <w:p w14:paraId="622C6D33" w14:textId="77777777" w:rsidR="00302C7A" w:rsidRPr="00F67BC4" w:rsidRDefault="00302C7A" w:rsidP="009224D9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6616EA" w14:textId="28449CBB" w:rsidR="00125EB7" w:rsidRDefault="00125EB7" w:rsidP="009224D9">
      <w:pPr>
        <w:ind w:left="20" w:right="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Zbatimi i </w:t>
      </w:r>
      <w:r w:rsidR="006E6815">
        <w:rPr>
          <w:rFonts w:ascii="Times New Roman" w:hAnsi="Times New Roman" w:cs="Times New Roman"/>
          <w:sz w:val="24"/>
          <w:szCs w:val="24"/>
        </w:rPr>
        <w:t>tek</w:t>
      </w:r>
      <w:r>
        <w:rPr>
          <w:rFonts w:ascii="Times New Roman" w:hAnsi="Times New Roman" w:cs="Times New Roman"/>
          <w:sz w:val="24"/>
          <w:szCs w:val="24"/>
        </w:rPr>
        <w:t>nologjive t</w:t>
      </w:r>
      <w:r w:rsidRPr="00F67BC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reja </w:t>
      </w:r>
      <w:r w:rsidR="00AB3698" w:rsidRPr="00F67BC4">
        <w:rPr>
          <w:rFonts w:ascii="Times New Roman" w:hAnsi="Times New Roman" w:cs="Times New Roman"/>
          <w:sz w:val="24"/>
          <w:szCs w:val="24"/>
        </w:rPr>
        <w:t xml:space="preserve">është </w:t>
      </w:r>
      <w:r>
        <w:rPr>
          <w:rFonts w:ascii="Times New Roman" w:hAnsi="Times New Roman" w:cs="Times New Roman"/>
          <w:sz w:val="24"/>
          <w:szCs w:val="24"/>
        </w:rPr>
        <w:t>pjes</w:t>
      </w:r>
      <w:r w:rsidRPr="00F67BC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="00AB3698" w:rsidRPr="00F67BC4">
        <w:rPr>
          <w:rFonts w:ascii="Times New Roman" w:hAnsi="Times New Roman" w:cs="Times New Roman"/>
          <w:sz w:val="24"/>
          <w:szCs w:val="24"/>
        </w:rPr>
        <w:t>programi</w:t>
      </w:r>
      <w:r>
        <w:rPr>
          <w:rFonts w:ascii="Times New Roman" w:hAnsi="Times New Roman" w:cs="Times New Roman"/>
          <w:sz w:val="24"/>
          <w:szCs w:val="24"/>
        </w:rPr>
        <w:t>t</w:t>
      </w:r>
      <w:r w:rsidR="00AB3698" w:rsidRPr="00F67BC4">
        <w:rPr>
          <w:rFonts w:ascii="Times New Roman" w:hAnsi="Times New Roman" w:cs="Times New Roman"/>
          <w:sz w:val="24"/>
          <w:szCs w:val="24"/>
        </w:rPr>
        <w:t xml:space="preserve"> politik</w:t>
      </w:r>
      <w:r w:rsidR="006019BC">
        <w:rPr>
          <w:rFonts w:ascii="Times New Roman" w:hAnsi="Times New Roman" w:cs="Times New Roman"/>
          <w:sz w:val="24"/>
          <w:szCs w:val="24"/>
        </w:rPr>
        <w:t xml:space="preserve"> strategjik</w:t>
      </w:r>
      <w:r w:rsidR="00AB3698" w:rsidRPr="00F67BC4">
        <w:rPr>
          <w:rFonts w:ascii="Times New Roman" w:hAnsi="Times New Roman" w:cs="Times New Roman"/>
          <w:sz w:val="24"/>
          <w:szCs w:val="24"/>
        </w:rPr>
        <w:t xml:space="preserve"> të Këshillit të Ministrave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08A0399" w14:textId="05AF7529" w:rsidR="00876F5F" w:rsidRPr="00784EFF" w:rsidRDefault="00F70C52" w:rsidP="009224D9">
      <w:pPr>
        <w:autoSpaceDE w:val="0"/>
        <w:autoSpaceDN w:val="0"/>
        <w:adjustRightInd w:val="0"/>
        <w:spacing w:after="28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Duke q</w:t>
      </w:r>
      <w:r w:rsidR="00A0468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</w:t>
      </w:r>
      <w:r w:rsidR="00A0468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se </w:t>
      </w:r>
      <w:r w:rsidR="00B866D5">
        <w:rPr>
          <w:rFonts w:ascii="Times New Roman" w:hAnsi="Times New Roman" w:cs="Times New Roman"/>
          <w:sz w:val="24"/>
          <w:szCs w:val="24"/>
        </w:rPr>
        <w:t>nga nj</w:t>
      </w:r>
      <w:r w:rsidR="00A04685">
        <w:rPr>
          <w:rFonts w:ascii="Times New Roman" w:hAnsi="Times New Roman" w:cs="Times New Roman"/>
          <w:sz w:val="24"/>
          <w:szCs w:val="24"/>
        </w:rPr>
        <w:t>ë</w:t>
      </w:r>
      <w:r w:rsidR="00B866D5">
        <w:rPr>
          <w:rFonts w:ascii="Times New Roman" w:hAnsi="Times New Roman" w:cs="Times New Roman"/>
          <w:sz w:val="24"/>
          <w:szCs w:val="24"/>
        </w:rPr>
        <w:t>ra an</w:t>
      </w:r>
      <w:r w:rsidR="00A04685">
        <w:rPr>
          <w:rFonts w:ascii="Times New Roman" w:hAnsi="Times New Roman" w:cs="Times New Roman"/>
          <w:sz w:val="24"/>
          <w:szCs w:val="24"/>
        </w:rPr>
        <w:t>ë</w:t>
      </w:r>
      <w:r w:rsidR="00B866D5">
        <w:rPr>
          <w:rFonts w:ascii="Times New Roman" w:hAnsi="Times New Roman" w:cs="Times New Roman"/>
          <w:sz w:val="24"/>
          <w:szCs w:val="24"/>
        </w:rPr>
        <w:t xml:space="preserve"> </w:t>
      </w:r>
      <w:r w:rsidR="00224BD1">
        <w:rPr>
          <w:rFonts w:ascii="Times New Roman" w:hAnsi="Times New Roman" w:cs="Times New Roman"/>
          <w:sz w:val="24"/>
          <w:szCs w:val="24"/>
        </w:rPr>
        <w:t xml:space="preserve">Teknologjia </w:t>
      </w:r>
      <w:r w:rsidR="00B60402">
        <w:rPr>
          <w:rFonts w:ascii="Times New Roman" w:hAnsi="Times New Roman" w:cs="Times New Roman"/>
          <w:sz w:val="24"/>
          <w:szCs w:val="24"/>
        </w:rPr>
        <w:t>DLT</w:t>
      </w:r>
      <w:r w:rsidR="00224B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73B22">
        <w:rPr>
          <w:rFonts w:ascii="Times New Roman" w:hAnsi="Times New Roman" w:cs="Times New Roman"/>
          <w:sz w:val="24"/>
          <w:szCs w:val="24"/>
        </w:rPr>
        <w:t>ë</w:t>
      </w:r>
      <w:r w:rsidR="00224BD1">
        <w:rPr>
          <w:rFonts w:ascii="Times New Roman" w:hAnsi="Times New Roman" w:cs="Times New Roman"/>
          <w:sz w:val="24"/>
          <w:szCs w:val="24"/>
        </w:rPr>
        <w:t>sht</w:t>
      </w:r>
      <w:r w:rsidR="00C73B22">
        <w:rPr>
          <w:rFonts w:ascii="Times New Roman" w:hAnsi="Times New Roman" w:cs="Times New Roman"/>
          <w:sz w:val="24"/>
          <w:szCs w:val="24"/>
        </w:rPr>
        <w:t>ë</w:t>
      </w:r>
      <w:r w:rsidR="00224BD1">
        <w:rPr>
          <w:rFonts w:ascii="Times New Roman" w:hAnsi="Times New Roman" w:cs="Times New Roman"/>
          <w:sz w:val="24"/>
          <w:szCs w:val="24"/>
        </w:rPr>
        <w:t xml:space="preserve"> </w:t>
      </w:r>
      <w:r w:rsidR="00B866D5">
        <w:rPr>
          <w:rFonts w:ascii="Times New Roman" w:hAnsi="Times New Roman" w:cs="Times New Roman"/>
          <w:sz w:val="24"/>
          <w:szCs w:val="24"/>
        </w:rPr>
        <w:t xml:space="preserve"> nj</w:t>
      </w:r>
      <w:r w:rsidR="00A04685">
        <w:rPr>
          <w:rFonts w:ascii="Times New Roman" w:hAnsi="Times New Roman" w:cs="Times New Roman"/>
          <w:sz w:val="24"/>
          <w:szCs w:val="24"/>
        </w:rPr>
        <w:t>ë</w:t>
      </w:r>
      <w:proofErr w:type="gramEnd"/>
      <w:r w:rsidR="00B866D5">
        <w:rPr>
          <w:rFonts w:ascii="Times New Roman" w:hAnsi="Times New Roman" w:cs="Times New Roman"/>
          <w:sz w:val="24"/>
          <w:szCs w:val="24"/>
        </w:rPr>
        <w:t xml:space="preserve"> </w:t>
      </w:r>
      <w:r w:rsidR="00224BD1">
        <w:rPr>
          <w:rFonts w:ascii="Times New Roman" w:hAnsi="Times New Roman" w:cs="Times New Roman"/>
          <w:sz w:val="24"/>
          <w:szCs w:val="24"/>
        </w:rPr>
        <w:t>tekonologji e re, me p</w:t>
      </w:r>
      <w:r w:rsidR="00C73B22">
        <w:rPr>
          <w:rFonts w:ascii="Times New Roman" w:hAnsi="Times New Roman" w:cs="Times New Roman"/>
          <w:sz w:val="24"/>
          <w:szCs w:val="24"/>
        </w:rPr>
        <w:t>ë</w:t>
      </w:r>
      <w:r w:rsidR="00224BD1">
        <w:rPr>
          <w:rFonts w:ascii="Times New Roman" w:hAnsi="Times New Roman" w:cs="Times New Roman"/>
          <w:sz w:val="24"/>
          <w:szCs w:val="24"/>
        </w:rPr>
        <w:t>rfitime</w:t>
      </w:r>
      <w:r>
        <w:rPr>
          <w:rFonts w:ascii="Times New Roman" w:hAnsi="Times New Roman" w:cs="Times New Roman"/>
          <w:sz w:val="24"/>
          <w:szCs w:val="24"/>
        </w:rPr>
        <w:t xml:space="preserve"> potencialisht t</w:t>
      </w:r>
      <w:r w:rsidR="00A0468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="00A0468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dha p</w:t>
      </w:r>
      <w:r w:rsidR="00A0468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r w:rsidR="00224BD1">
        <w:rPr>
          <w:rFonts w:ascii="Times New Roman" w:hAnsi="Times New Roman" w:cs="Times New Roman"/>
          <w:sz w:val="24"/>
          <w:szCs w:val="24"/>
        </w:rPr>
        <w:t xml:space="preserve"> ekonomin</w:t>
      </w:r>
      <w:r w:rsidR="00C73B22">
        <w:rPr>
          <w:rFonts w:ascii="Times New Roman" w:hAnsi="Times New Roman" w:cs="Times New Roman"/>
          <w:sz w:val="24"/>
          <w:szCs w:val="24"/>
        </w:rPr>
        <w:t>ë</w:t>
      </w:r>
      <w:r w:rsidR="00224BD1">
        <w:rPr>
          <w:rFonts w:ascii="Times New Roman" w:hAnsi="Times New Roman" w:cs="Times New Roman"/>
          <w:sz w:val="24"/>
          <w:szCs w:val="24"/>
        </w:rPr>
        <w:t xml:space="preserve"> e vendit, por </w:t>
      </w:r>
      <w:r w:rsidR="00B866D5">
        <w:rPr>
          <w:rFonts w:ascii="Times New Roman" w:hAnsi="Times New Roman" w:cs="Times New Roman"/>
          <w:sz w:val="24"/>
          <w:szCs w:val="24"/>
        </w:rPr>
        <w:t>nga ana tjet</w:t>
      </w:r>
      <w:r w:rsidR="00A04685">
        <w:rPr>
          <w:rFonts w:ascii="Times New Roman" w:hAnsi="Times New Roman" w:cs="Times New Roman"/>
          <w:sz w:val="24"/>
          <w:szCs w:val="24"/>
        </w:rPr>
        <w:t>ë</w:t>
      </w:r>
      <w:r w:rsidR="00B866D5">
        <w:rPr>
          <w:rFonts w:ascii="Times New Roman" w:hAnsi="Times New Roman" w:cs="Times New Roman"/>
          <w:sz w:val="24"/>
          <w:szCs w:val="24"/>
        </w:rPr>
        <w:t xml:space="preserve">r </w:t>
      </w:r>
      <w:r w:rsidR="00224BD1">
        <w:rPr>
          <w:rFonts w:ascii="Times New Roman" w:hAnsi="Times New Roman" w:cs="Times New Roman"/>
          <w:sz w:val="24"/>
          <w:szCs w:val="24"/>
        </w:rPr>
        <w:t>p</w:t>
      </w:r>
      <w:r w:rsidR="00C73B22">
        <w:rPr>
          <w:rFonts w:ascii="Times New Roman" w:hAnsi="Times New Roman" w:cs="Times New Roman"/>
          <w:sz w:val="24"/>
          <w:szCs w:val="24"/>
        </w:rPr>
        <w:t>ë</w:t>
      </w:r>
      <w:r w:rsidR="00224BD1">
        <w:rPr>
          <w:rFonts w:ascii="Times New Roman" w:hAnsi="Times New Roman" w:cs="Times New Roman"/>
          <w:sz w:val="24"/>
          <w:szCs w:val="24"/>
        </w:rPr>
        <w:t>rdorimi i k</w:t>
      </w:r>
      <w:r w:rsidR="00C73B22">
        <w:rPr>
          <w:rFonts w:ascii="Times New Roman" w:hAnsi="Times New Roman" w:cs="Times New Roman"/>
          <w:sz w:val="24"/>
          <w:szCs w:val="24"/>
        </w:rPr>
        <w:t>ë</w:t>
      </w:r>
      <w:r w:rsidR="00224BD1">
        <w:rPr>
          <w:rFonts w:ascii="Times New Roman" w:hAnsi="Times New Roman" w:cs="Times New Roman"/>
          <w:sz w:val="24"/>
          <w:szCs w:val="24"/>
        </w:rPr>
        <w:t>saj teko</w:t>
      </w:r>
      <w:r w:rsidR="00C73B22">
        <w:rPr>
          <w:rFonts w:ascii="Times New Roman" w:hAnsi="Times New Roman" w:cs="Times New Roman"/>
          <w:sz w:val="24"/>
          <w:szCs w:val="24"/>
        </w:rPr>
        <w:t xml:space="preserve">nologjie </w:t>
      </w:r>
      <w:r w:rsidR="00B866D5">
        <w:rPr>
          <w:rFonts w:ascii="Times New Roman" w:hAnsi="Times New Roman" w:cs="Times New Roman"/>
          <w:sz w:val="24"/>
          <w:szCs w:val="24"/>
        </w:rPr>
        <w:t>p</w:t>
      </w:r>
      <w:r w:rsidR="00A04685">
        <w:rPr>
          <w:rFonts w:ascii="Times New Roman" w:hAnsi="Times New Roman" w:cs="Times New Roman"/>
          <w:sz w:val="24"/>
          <w:szCs w:val="24"/>
        </w:rPr>
        <w:t>ë</w:t>
      </w:r>
      <w:r w:rsidR="00B866D5">
        <w:rPr>
          <w:rFonts w:ascii="Times New Roman" w:hAnsi="Times New Roman" w:cs="Times New Roman"/>
          <w:sz w:val="24"/>
          <w:szCs w:val="24"/>
        </w:rPr>
        <w:t>rmban nj</w:t>
      </w:r>
      <w:r w:rsidR="00A04685">
        <w:rPr>
          <w:rFonts w:ascii="Times New Roman" w:hAnsi="Times New Roman" w:cs="Times New Roman"/>
          <w:sz w:val="24"/>
          <w:szCs w:val="24"/>
        </w:rPr>
        <w:t>ë</w:t>
      </w:r>
      <w:r w:rsidR="00B866D5">
        <w:rPr>
          <w:rFonts w:ascii="Times New Roman" w:hAnsi="Times New Roman" w:cs="Times New Roman"/>
          <w:sz w:val="24"/>
          <w:szCs w:val="24"/>
        </w:rPr>
        <w:t xml:space="preserve"> s</w:t>
      </w:r>
      <w:r w:rsidR="00A04685">
        <w:rPr>
          <w:rFonts w:ascii="Times New Roman" w:hAnsi="Times New Roman" w:cs="Times New Roman"/>
          <w:sz w:val="24"/>
          <w:szCs w:val="24"/>
        </w:rPr>
        <w:t>ë</w:t>
      </w:r>
      <w:r w:rsidR="00B866D5">
        <w:rPr>
          <w:rFonts w:ascii="Times New Roman" w:hAnsi="Times New Roman" w:cs="Times New Roman"/>
          <w:sz w:val="24"/>
          <w:szCs w:val="24"/>
        </w:rPr>
        <w:t>r</w:t>
      </w:r>
      <w:r w:rsidR="00A04685">
        <w:rPr>
          <w:rFonts w:ascii="Times New Roman" w:hAnsi="Times New Roman" w:cs="Times New Roman"/>
          <w:sz w:val="24"/>
          <w:szCs w:val="24"/>
        </w:rPr>
        <w:t>ë</w:t>
      </w:r>
      <w:r w:rsidR="00B866D5">
        <w:rPr>
          <w:rFonts w:ascii="Times New Roman" w:hAnsi="Times New Roman" w:cs="Times New Roman"/>
          <w:sz w:val="24"/>
          <w:szCs w:val="24"/>
        </w:rPr>
        <w:t xml:space="preserve"> risqesh</w:t>
      </w:r>
      <w:r w:rsidR="00224BD1" w:rsidRPr="00B63C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63C47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C73B22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763C47">
        <w:rPr>
          <w:rFonts w:ascii="Times New Roman" w:hAnsi="Times New Roman" w:cs="Times New Roman"/>
          <w:color w:val="000000"/>
          <w:sz w:val="24"/>
          <w:szCs w:val="24"/>
        </w:rPr>
        <w:t xml:space="preserve"> lidhje me</w:t>
      </w:r>
      <w:r w:rsidR="00876F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24BD1">
        <w:rPr>
          <w:rFonts w:ascii="Times New Roman" w:hAnsi="Times New Roman" w:cs="Times New Roman"/>
          <w:color w:val="000000"/>
          <w:sz w:val="24"/>
          <w:szCs w:val="24"/>
        </w:rPr>
        <w:t>mbrojtje</w:t>
      </w:r>
      <w:r w:rsidR="00876F5F">
        <w:rPr>
          <w:rFonts w:ascii="Times New Roman" w:hAnsi="Times New Roman" w:cs="Times New Roman"/>
          <w:color w:val="000000"/>
          <w:sz w:val="24"/>
          <w:szCs w:val="24"/>
        </w:rPr>
        <w:t>n e</w:t>
      </w:r>
      <w:r w:rsidR="00224BD1" w:rsidRPr="00B63C2F">
        <w:rPr>
          <w:rFonts w:ascii="Times New Roman" w:hAnsi="Times New Roman" w:cs="Times New Roman"/>
          <w:color w:val="000000"/>
          <w:sz w:val="24"/>
          <w:szCs w:val="24"/>
        </w:rPr>
        <w:t xml:space="preserve"> investitorëve</w:t>
      </w:r>
      <w:r w:rsidR="00D858CA">
        <w:rPr>
          <w:rFonts w:ascii="Times New Roman" w:hAnsi="Times New Roman" w:cs="Times New Roman"/>
          <w:color w:val="000000"/>
          <w:sz w:val="24"/>
          <w:szCs w:val="24"/>
        </w:rPr>
        <w:t xml:space="preserve"> dhe </w:t>
      </w:r>
      <w:r w:rsidR="00224BD1" w:rsidRPr="00B63C2F">
        <w:rPr>
          <w:rFonts w:ascii="Times New Roman" w:hAnsi="Times New Roman" w:cs="Times New Roman"/>
          <w:color w:val="000000"/>
          <w:sz w:val="24"/>
          <w:szCs w:val="24"/>
        </w:rPr>
        <w:t>integritetin e tregut</w:t>
      </w:r>
      <w:r w:rsidR="00B866D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76F5F">
        <w:rPr>
          <w:rFonts w:ascii="Times New Roman" w:hAnsi="Times New Roman" w:cs="Times New Roman"/>
          <w:color w:val="000000"/>
          <w:sz w:val="24"/>
          <w:szCs w:val="24"/>
        </w:rPr>
        <w:t xml:space="preserve"> krijimi i nj</w:t>
      </w:r>
      <w:r w:rsidR="00C73B22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876F5F">
        <w:rPr>
          <w:rFonts w:ascii="Times New Roman" w:hAnsi="Times New Roman" w:cs="Times New Roman"/>
          <w:color w:val="000000"/>
          <w:sz w:val="24"/>
          <w:szCs w:val="24"/>
        </w:rPr>
        <w:t xml:space="preserve"> baze ligjore </w:t>
      </w:r>
      <w:r w:rsidR="00B866D5">
        <w:rPr>
          <w:rFonts w:ascii="Times New Roman" w:hAnsi="Times New Roman" w:cs="Times New Roman"/>
          <w:color w:val="000000"/>
          <w:sz w:val="24"/>
          <w:szCs w:val="24"/>
        </w:rPr>
        <w:t>e cila rregullon emetimin, tregtimin dhe ofrimin e aktiveve virtuale</w:t>
      </w:r>
      <w:r w:rsidR="00876F5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C73B22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876F5F">
        <w:rPr>
          <w:rFonts w:ascii="Times New Roman" w:hAnsi="Times New Roman" w:cs="Times New Roman"/>
          <w:color w:val="000000"/>
          <w:sz w:val="24"/>
          <w:szCs w:val="24"/>
        </w:rPr>
        <w:t>sht</w:t>
      </w:r>
      <w:r w:rsidR="00C73B22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876F5F">
        <w:rPr>
          <w:rFonts w:ascii="Times New Roman" w:hAnsi="Times New Roman" w:cs="Times New Roman"/>
          <w:color w:val="000000"/>
          <w:sz w:val="24"/>
          <w:szCs w:val="24"/>
        </w:rPr>
        <w:t xml:space="preserve"> domosdoshm</w:t>
      </w:r>
      <w:r w:rsidR="00C73B22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876F5F">
        <w:rPr>
          <w:rFonts w:ascii="Times New Roman" w:hAnsi="Times New Roman" w:cs="Times New Roman"/>
          <w:color w:val="000000"/>
          <w:sz w:val="24"/>
          <w:szCs w:val="24"/>
        </w:rPr>
        <w:t>ri p</w:t>
      </w:r>
      <w:r w:rsidR="00C73B22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876F5F">
        <w:rPr>
          <w:rFonts w:ascii="Times New Roman" w:hAnsi="Times New Roman" w:cs="Times New Roman"/>
          <w:color w:val="000000"/>
          <w:sz w:val="24"/>
          <w:szCs w:val="24"/>
        </w:rPr>
        <w:t>r parandalimin dhe rreziqeve</w:t>
      </w:r>
      <w:r w:rsidR="00B866D5">
        <w:rPr>
          <w:rFonts w:ascii="Times New Roman" w:hAnsi="Times New Roman" w:cs="Times New Roman"/>
          <w:color w:val="000000"/>
          <w:sz w:val="24"/>
          <w:szCs w:val="24"/>
        </w:rPr>
        <w:t xml:space="preserve"> dhe mbrojtjen e interesave t</w:t>
      </w:r>
      <w:r w:rsidR="00A04685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B866D5">
        <w:rPr>
          <w:rFonts w:ascii="Times New Roman" w:hAnsi="Times New Roman" w:cs="Times New Roman"/>
          <w:color w:val="000000"/>
          <w:sz w:val="24"/>
          <w:szCs w:val="24"/>
        </w:rPr>
        <w:t xml:space="preserve"> investitor</w:t>
      </w:r>
      <w:r w:rsidR="00A04685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B866D5">
        <w:rPr>
          <w:rFonts w:ascii="Times New Roman" w:hAnsi="Times New Roman" w:cs="Times New Roman"/>
          <w:color w:val="000000"/>
          <w:sz w:val="24"/>
          <w:szCs w:val="24"/>
        </w:rPr>
        <w:t>ve shqiptar</w:t>
      </w:r>
      <w:r w:rsidR="00A04685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876F5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9B8D056" w14:textId="12F5E8C6" w:rsidR="002B1D46" w:rsidRDefault="00623140" w:rsidP="009224D9">
      <w:pPr>
        <w:ind w:right="9"/>
        <w:jc w:val="both"/>
        <w:rPr>
          <w:rFonts w:ascii="Times New Roman" w:hAnsi="Times New Roman" w:cs="Times New Roman"/>
          <w:sz w:val="24"/>
          <w:szCs w:val="24"/>
        </w:rPr>
      </w:pPr>
      <w:r w:rsidRPr="00F67BC4">
        <w:rPr>
          <w:rFonts w:ascii="Times New Roman" w:hAnsi="Times New Roman" w:cs="Times New Roman"/>
          <w:sz w:val="24"/>
          <w:szCs w:val="24"/>
        </w:rPr>
        <w:t xml:space="preserve">Në këtë </w:t>
      </w:r>
      <w:r>
        <w:rPr>
          <w:rFonts w:ascii="Times New Roman" w:hAnsi="Times New Roman" w:cs="Times New Roman"/>
          <w:sz w:val="24"/>
          <w:szCs w:val="24"/>
        </w:rPr>
        <w:t>aspekt, h</w:t>
      </w:r>
      <w:r w:rsidR="009D42E0" w:rsidRPr="009D42E0">
        <w:rPr>
          <w:rFonts w:ascii="Times New Roman" w:hAnsi="Times New Roman" w:cs="Times New Roman"/>
          <w:sz w:val="24"/>
          <w:szCs w:val="24"/>
        </w:rPr>
        <w:t xml:space="preserve">artimi i </w:t>
      </w:r>
      <w:r w:rsidR="002B1D46">
        <w:rPr>
          <w:rFonts w:ascii="Times New Roman" w:hAnsi="Times New Roman" w:cs="Times New Roman"/>
          <w:sz w:val="24"/>
          <w:szCs w:val="24"/>
        </w:rPr>
        <w:t>projekt-</w:t>
      </w:r>
      <w:r w:rsidR="009D42E0" w:rsidRPr="009D42E0">
        <w:rPr>
          <w:rFonts w:ascii="Times New Roman" w:hAnsi="Times New Roman" w:cs="Times New Roman"/>
          <w:sz w:val="24"/>
          <w:szCs w:val="24"/>
        </w:rPr>
        <w:t>ligji</w:t>
      </w:r>
      <w:r w:rsidR="00BD28D4">
        <w:rPr>
          <w:rFonts w:ascii="Times New Roman" w:hAnsi="Times New Roman" w:cs="Times New Roman"/>
          <w:sz w:val="24"/>
          <w:szCs w:val="24"/>
        </w:rPr>
        <w:t xml:space="preserve">t </w:t>
      </w:r>
      <w:r w:rsidR="009D42E0" w:rsidRPr="009D42E0">
        <w:rPr>
          <w:rFonts w:ascii="Times New Roman" w:hAnsi="Times New Roman" w:cs="Times New Roman"/>
          <w:sz w:val="24"/>
          <w:szCs w:val="24"/>
        </w:rPr>
        <w:t xml:space="preserve">është një hap i rëndësishëm </w:t>
      </w:r>
      <w:r w:rsidR="002B1D46">
        <w:rPr>
          <w:rFonts w:ascii="Times New Roman" w:hAnsi="Times New Roman" w:cs="Times New Roman"/>
          <w:sz w:val="24"/>
          <w:szCs w:val="24"/>
        </w:rPr>
        <w:t>p</w:t>
      </w:r>
      <w:r w:rsidR="009D42E0" w:rsidRPr="009D42E0">
        <w:rPr>
          <w:rFonts w:ascii="Times New Roman" w:hAnsi="Times New Roman" w:cs="Times New Roman"/>
          <w:sz w:val="24"/>
          <w:szCs w:val="24"/>
        </w:rPr>
        <w:t>ë</w:t>
      </w:r>
      <w:r w:rsidR="002B1D46">
        <w:rPr>
          <w:rFonts w:ascii="Times New Roman" w:hAnsi="Times New Roman" w:cs="Times New Roman"/>
          <w:sz w:val="24"/>
          <w:szCs w:val="24"/>
        </w:rPr>
        <w:t xml:space="preserve">r </w:t>
      </w:r>
      <w:r w:rsidR="002341AD">
        <w:rPr>
          <w:rFonts w:ascii="Times New Roman" w:hAnsi="Times New Roman" w:cs="Times New Roman"/>
          <w:sz w:val="24"/>
          <w:szCs w:val="24"/>
        </w:rPr>
        <w:t>aplikimin</w:t>
      </w:r>
      <w:r w:rsidR="002B1D46">
        <w:rPr>
          <w:rFonts w:ascii="Times New Roman" w:hAnsi="Times New Roman" w:cs="Times New Roman"/>
          <w:sz w:val="24"/>
          <w:szCs w:val="24"/>
        </w:rPr>
        <w:t xml:space="preserve"> e teknologjive t</w:t>
      </w:r>
      <w:r w:rsidR="00C73B22">
        <w:rPr>
          <w:rFonts w:ascii="Times New Roman" w:hAnsi="Times New Roman" w:cs="Times New Roman"/>
          <w:sz w:val="24"/>
          <w:szCs w:val="24"/>
        </w:rPr>
        <w:t>ë</w:t>
      </w:r>
      <w:r w:rsidR="002B1D46">
        <w:rPr>
          <w:rFonts w:ascii="Times New Roman" w:hAnsi="Times New Roman" w:cs="Times New Roman"/>
          <w:sz w:val="24"/>
          <w:szCs w:val="24"/>
        </w:rPr>
        <w:t xml:space="preserve"> reja duke synuar q</w:t>
      </w:r>
      <w:r w:rsidR="00C73B22">
        <w:rPr>
          <w:rFonts w:ascii="Times New Roman" w:hAnsi="Times New Roman" w:cs="Times New Roman"/>
          <w:sz w:val="24"/>
          <w:szCs w:val="24"/>
        </w:rPr>
        <w:t>ë</w:t>
      </w:r>
      <w:r w:rsidR="002B1D46">
        <w:rPr>
          <w:rFonts w:ascii="Times New Roman" w:hAnsi="Times New Roman" w:cs="Times New Roman"/>
          <w:sz w:val="24"/>
          <w:szCs w:val="24"/>
        </w:rPr>
        <w:t xml:space="preserve"> </w:t>
      </w:r>
      <w:r w:rsidR="00DE76D2">
        <w:rPr>
          <w:rFonts w:ascii="Times New Roman" w:hAnsi="Times New Roman"/>
          <w:sz w:val="24"/>
          <w:szCs w:val="24"/>
          <w:lang w:val="sq-AL"/>
        </w:rPr>
        <w:t>tokenat digjitale dhe monedhat virtuale</w:t>
      </w:r>
      <w:r w:rsidR="00DE76D2">
        <w:rPr>
          <w:rFonts w:ascii="Times New Roman" w:hAnsi="Times New Roman"/>
          <w:w w:val="105"/>
          <w:sz w:val="24"/>
          <w:szCs w:val="24"/>
          <w:lang w:val="sq-AL"/>
        </w:rPr>
        <w:t xml:space="preserve"> </w:t>
      </w:r>
      <w:r w:rsidR="002B1D46">
        <w:rPr>
          <w:rFonts w:ascii="Times New Roman" w:hAnsi="Times New Roman" w:cs="Times New Roman"/>
          <w:sz w:val="24"/>
          <w:szCs w:val="24"/>
        </w:rPr>
        <w:t xml:space="preserve">dhe </w:t>
      </w:r>
      <w:r w:rsidR="002B1D46" w:rsidRPr="001E2760">
        <w:rPr>
          <w:rFonts w:ascii="Times New Roman" w:hAnsi="Times New Roman" w:cs="Times New Roman"/>
          <w:sz w:val="24"/>
          <w:szCs w:val="24"/>
        </w:rPr>
        <w:t>aktivitetet</w:t>
      </w:r>
      <w:r w:rsidR="002B1D46">
        <w:rPr>
          <w:rFonts w:ascii="Times New Roman" w:hAnsi="Times New Roman" w:cs="Times New Roman"/>
          <w:sz w:val="24"/>
          <w:szCs w:val="24"/>
        </w:rPr>
        <w:t xml:space="preserve"> q</w:t>
      </w:r>
      <w:r w:rsidR="00C73B22">
        <w:rPr>
          <w:rFonts w:ascii="Times New Roman" w:hAnsi="Times New Roman" w:cs="Times New Roman"/>
          <w:sz w:val="24"/>
          <w:szCs w:val="24"/>
        </w:rPr>
        <w:t>ë</w:t>
      </w:r>
      <w:r w:rsidR="002B1D46">
        <w:rPr>
          <w:rFonts w:ascii="Times New Roman" w:hAnsi="Times New Roman" w:cs="Times New Roman"/>
          <w:sz w:val="24"/>
          <w:szCs w:val="24"/>
        </w:rPr>
        <w:t xml:space="preserve"> burojn</w:t>
      </w:r>
      <w:r w:rsidR="00C73B22">
        <w:rPr>
          <w:rFonts w:ascii="Times New Roman" w:hAnsi="Times New Roman" w:cs="Times New Roman"/>
          <w:sz w:val="24"/>
          <w:szCs w:val="24"/>
        </w:rPr>
        <w:t>ë</w:t>
      </w:r>
      <w:r w:rsidR="002B1D46">
        <w:rPr>
          <w:rFonts w:ascii="Times New Roman" w:hAnsi="Times New Roman" w:cs="Times New Roman"/>
          <w:sz w:val="24"/>
          <w:szCs w:val="24"/>
        </w:rPr>
        <w:t xml:space="preserve"> prej tyre </w:t>
      </w:r>
      <w:r w:rsidR="00DE76D2">
        <w:rPr>
          <w:rFonts w:ascii="Times New Roman" w:hAnsi="Times New Roman" w:cs="Times New Roman"/>
          <w:sz w:val="24"/>
          <w:szCs w:val="24"/>
        </w:rPr>
        <w:t>t’</w:t>
      </w:r>
      <w:r w:rsidR="002B1D46">
        <w:rPr>
          <w:rFonts w:ascii="Times New Roman" w:hAnsi="Times New Roman" w:cs="Times New Roman"/>
          <w:sz w:val="24"/>
          <w:szCs w:val="24"/>
        </w:rPr>
        <w:t>i</w:t>
      </w:r>
      <w:r w:rsidR="002B1D46" w:rsidRPr="001E2760">
        <w:rPr>
          <w:rFonts w:ascii="Times New Roman" w:hAnsi="Times New Roman" w:cs="Times New Roman"/>
          <w:sz w:val="24"/>
          <w:szCs w:val="24"/>
        </w:rPr>
        <w:t xml:space="preserve"> nënshtrohen standardeve </w:t>
      </w:r>
      <w:r w:rsidR="002B1D46">
        <w:rPr>
          <w:rFonts w:ascii="Times New Roman" w:hAnsi="Times New Roman" w:cs="Times New Roman"/>
          <w:sz w:val="24"/>
          <w:szCs w:val="24"/>
        </w:rPr>
        <w:t>m</w:t>
      </w:r>
      <w:r w:rsidR="002B1D46" w:rsidRPr="001E2760">
        <w:rPr>
          <w:rFonts w:ascii="Times New Roman" w:hAnsi="Times New Roman" w:cs="Times New Roman"/>
          <w:sz w:val="24"/>
          <w:szCs w:val="24"/>
        </w:rPr>
        <w:t>ë</w:t>
      </w:r>
      <w:r w:rsidR="002B1D46">
        <w:rPr>
          <w:rFonts w:ascii="Times New Roman" w:hAnsi="Times New Roman" w:cs="Times New Roman"/>
          <w:sz w:val="24"/>
          <w:szCs w:val="24"/>
        </w:rPr>
        <w:t xml:space="preserve"> t</w:t>
      </w:r>
      <w:r w:rsidR="002B1D46" w:rsidRPr="001E2760">
        <w:rPr>
          <w:rFonts w:ascii="Times New Roman" w:hAnsi="Times New Roman" w:cs="Times New Roman"/>
          <w:sz w:val="24"/>
          <w:szCs w:val="24"/>
        </w:rPr>
        <w:t>ë</w:t>
      </w:r>
      <w:r w:rsidR="002B1D46">
        <w:rPr>
          <w:rFonts w:ascii="Times New Roman" w:hAnsi="Times New Roman" w:cs="Times New Roman"/>
          <w:sz w:val="24"/>
          <w:szCs w:val="24"/>
        </w:rPr>
        <w:t xml:space="preserve"> mira. </w:t>
      </w:r>
    </w:p>
    <w:p w14:paraId="021D3F39" w14:textId="77777777" w:rsidR="006019BC" w:rsidRDefault="006019BC" w:rsidP="009224D9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C25B11" w14:textId="77777777" w:rsidR="009F1254" w:rsidRPr="006019BC" w:rsidRDefault="009F1254" w:rsidP="009224D9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0F283A" w14:textId="77777777" w:rsidR="00A42343" w:rsidRPr="00806B61" w:rsidRDefault="00335838" w:rsidP="009224D9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III. </w:t>
      </w:r>
      <w:r w:rsidR="00302C7A" w:rsidRPr="00806B61">
        <w:rPr>
          <w:rFonts w:ascii="Times New Roman" w:hAnsi="Times New Roman" w:cs="Times New Roman"/>
          <w:b/>
          <w:sz w:val="24"/>
          <w:szCs w:val="24"/>
        </w:rPr>
        <w:t>ARGUMENTIMI I PROJEKTAKTIT LIDHUR ME PËRPARËSITË, PROBLEMATIKAT, EFEKTET E PRITSHME</w:t>
      </w:r>
    </w:p>
    <w:p w14:paraId="5B870D97" w14:textId="77777777" w:rsidR="005E5EE2" w:rsidRPr="00806B61" w:rsidRDefault="005E5EE2" w:rsidP="009224D9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214680" w14:textId="0FA8D200" w:rsidR="00636867" w:rsidRDefault="00335325" w:rsidP="009224D9">
      <w:pPr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Projekt</w:t>
      </w:r>
      <w:r w:rsidR="00636867">
        <w:rPr>
          <w:rFonts w:ascii="Times New Roman" w:hAnsi="Times New Roman" w:cs="Times New Roman"/>
          <w:w w:val="105"/>
          <w:sz w:val="24"/>
          <w:szCs w:val="24"/>
        </w:rPr>
        <w:t>-</w:t>
      </w:r>
      <w:r>
        <w:rPr>
          <w:rFonts w:ascii="Times New Roman" w:hAnsi="Times New Roman" w:cs="Times New Roman"/>
          <w:w w:val="105"/>
          <w:sz w:val="24"/>
          <w:szCs w:val="24"/>
        </w:rPr>
        <w:t>ligji</w:t>
      </w:r>
      <w:r w:rsidR="00D70230">
        <w:rPr>
          <w:rFonts w:ascii="Times New Roman" w:hAnsi="Times New Roman" w:cs="Times New Roman"/>
          <w:w w:val="105"/>
          <w:sz w:val="24"/>
          <w:szCs w:val="24"/>
        </w:rPr>
        <w:t xml:space="preserve"> i </w:t>
      </w:r>
      <w:proofErr w:type="gramStart"/>
      <w:r w:rsidR="00D70230">
        <w:rPr>
          <w:rFonts w:ascii="Times New Roman" w:hAnsi="Times New Roman" w:cs="Times New Roman"/>
          <w:w w:val="105"/>
          <w:sz w:val="24"/>
          <w:szCs w:val="24"/>
        </w:rPr>
        <w:t>ri</w:t>
      </w:r>
      <w:proofErr w:type="gramEnd"/>
      <w:r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636867">
        <w:rPr>
          <w:rFonts w:ascii="Times New Roman" w:hAnsi="Times New Roman" w:cs="Times New Roman"/>
          <w:w w:val="105"/>
          <w:sz w:val="24"/>
          <w:szCs w:val="24"/>
        </w:rPr>
        <w:t>synon t</w:t>
      </w:r>
      <w:r w:rsidR="00623640">
        <w:rPr>
          <w:rFonts w:ascii="Times New Roman" w:hAnsi="Times New Roman" w:cs="Times New Roman"/>
          <w:w w:val="105"/>
          <w:sz w:val="24"/>
          <w:szCs w:val="24"/>
        </w:rPr>
        <w:t>ë</w:t>
      </w:r>
      <w:r w:rsidR="00636867">
        <w:rPr>
          <w:rFonts w:ascii="Times New Roman" w:hAnsi="Times New Roman" w:cs="Times New Roman"/>
          <w:w w:val="105"/>
          <w:sz w:val="24"/>
          <w:szCs w:val="24"/>
        </w:rPr>
        <w:t xml:space="preserve"> krijoj</w:t>
      </w:r>
      <w:r w:rsidR="00623640">
        <w:rPr>
          <w:rFonts w:ascii="Times New Roman" w:hAnsi="Times New Roman" w:cs="Times New Roman"/>
          <w:w w:val="105"/>
          <w:sz w:val="24"/>
          <w:szCs w:val="24"/>
        </w:rPr>
        <w:t>ë</w:t>
      </w:r>
      <w:r w:rsidR="00636867">
        <w:rPr>
          <w:rFonts w:ascii="Times New Roman" w:hAnsi="Times New Roman" w:cs="Times New Roman"/>
          <w:w w:val="105"/>
          <w:sz w:val="24"/>
          <w:szCs w:val="24"/>
        </w:rPr>
        <w:t xml:space="preserve"> avantazhe ekonomike p</w:t>
      </w:r>
      <w:r w:rsidR="00F02705">
        <w:rPr>
          <w:rFonts w:ascii="Times New Roman" w:hAnsi="Times New Roman" w:cs="Times New Roman"/>
          <w:sz w:val="24"/>
          <w:szCs w:val="24"/>
        </w:rPr>
        <w:t>ë</w:t>
      </w:r>
      <w:r w:rsidR="00636867">
        <w:rPr>
          <w:rFonts w:ascii="Times New Roman" w:hAnsi="Times New Roman" w:cs="Times New Roman"/>
          <w:w w:val="105"/>
          <w:sz w:val="24"/>
          <w:szCs w:val="24"/>
        </w:rPr>
        <w:t>r vendin nga p</w:t>
      </w:r>
      <w:r w:rsidR="00EC00E3">
        <w:rPr>
          <w:rFonts w:ascii="Times New Roman" w:hAnsi="Times New Roman" w:cs="Times New Roman"/>
          <w:w w:val="105"/>
          <w:sz w:val="24"/>
          <w:szCs w:val="24"/>
        </w:rPr>
        <w:t>ë</w:t>
      </w:r>
      <w:r w:rsidR="00636867">
        <w:rPr>
          <w:rFonts w:ascii="Times New Roman" w:hAnsi="Times New Roman" w:cs="Times New Roman"/>
          <w:w w:val="105"/>
          <w:sz w:val="24"/>
          <w:szCs w:val="24"/>
        </w:rPr>
        <w:t>rdorimi i tekonologjis</w:t>
      </w:r>
      <w:r w:rsidR="00EC00E3">
        <w:rPr>
          <w:rFonts w:ascii="Times New Roman" w:hAnsi="Times New Roman" w:cs="Times New Roman"/>
          <w:w w:val="105"/>
          <w:sz w:val="24"/>
          <w:szCs w:val="24"/>
        </w:rPr>
        <w:t>ë</w:t>
      </w:r>
      <w:r w:rsidR="00636867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EC00E3">
        <w:rPr>
          <w:rFonts w:ascii="Times New Roman" w:hAnsi="Times New Roman" w:cs="Times New Roman"/>
          <w:w w:val="105"/>
          <w:sz w:val="24"/>
          <w:szCs w:val="24"/>
        </w:rPr>
        <w:t>DLT</w:t>
      </w:r>
      <w:r w:rsidR="00636867">
        <w:rPr>
          <w:rFonts w:ascii="Times New Roman" w:hAnsi="Times New Roman" w:cs="Times New Roman"/>
          <w:w w:val="105"/>
          <w:sz w:val="24"/>
          <w:szCs w:val="24"/>
        </w:rPr>
        <w:t xml:space="preserve">. </w:t>
      </w:r>
    </w:p>
    <w:p w14:paraId="029A84E1" w14:textId="2DD20233" w:rsidR="00A67214" w:rsidRPr="00123AEE" w:rsidRDefault="00A67214" w:rsidP="009224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Emetimi i rregulluar sipas k</w:t>
      </w:r>
      <w:r w:rsidR="00F0270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tij </w:t>
      </w:r>
      <w:r w:rsidR="00623640">
        <w:rPr>
          <w:rFonts w:ascii="Times New Roman" w:hAnsi="Times New Roman" w:cs="Times New Roman"/>
          <w:sz w:val="24"/>
          <w:szCs w:val="24"/>
        </w:rPr>
        <w:t>projekt-</w:t>
      </w:r>
      <w:r>
        <w:rPr>
          <w:rFonts w:ascii="Times New Roman" w:hAnsi="Times New Roman" w:cs="Times New Roman"/>
          <w:sz w:val="24"/>
          <w:szCs w:val="24"/>
        </w:rPr>
        <w:t>akti t</w:t>
      </w:r>
      <w:r w:rsidR="00F0270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76D2">
        <w:rPr>
          <w:rFonts w:ascii="Times New Roman" w:hAnsi="Times New Roman"/>
          <w:sz w:val="24"/>
          <w:szCs w:val="24"/>
          <w:lang w:val="sq-AL"/>
        </w:rPr>
        <w:t>tokenve digjitale dhe monedhave virtuale</w:t>
      </w:r>
      <w:r w:rsidR="00DE76D2">
        <w:rPr>
          <w:rFonts w:ascii="Times New Roman" w:hAnsi="Times New Roman"/>
          <w:w w:val="105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(I</w:t>
      </w:r>
      <w:r w:rsidR="00A774A5">
        <w:rPr>
          <w:rFonts w:ascii="Times New Roman" w:hAnsi="Times New Roman" w:cs="Times New Roman"/>
          <w:sz w:val="24"/>
          <w:szCs w:val="24"/>
        </w:rPr>
        <w:t>nitial Coin Offering - ICO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23A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dhe </w:t>
      </w:r>
      <w:r w:rsidR="00FA64BB">
        <w:rPr>
          <w:rFonts w:ascii="Times New Roman" w:hAnsi="Times New Roman" w:cs="Times New Roman"/>
          <w:sz w:val="24"/>
          <w:szCs w:val="24"/>
        </w:rPr>
        <w:t>i</w:t>
      </w:r>
      <w:r w:rsidR="00DE76D2" w:rsidRPr="00DE76D2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DE76D2">
        <w:rPr>
          <w:rFonts w:ascii="Times New Roman" w:hAnsi="Times New Roman"/>
          <w:sz w:val="24"/>
          <w:szCs w:val="24"/>
          <w:lang w:val="sq-AL"/>
        </w:rPr>
        <w:t>tokenve digjitale 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64BB">
        <w:rPr>
          <w:rFonts w:ascii="Times New Roman" w:hAnsi="Times New Roman" w:cs="Times New Roman"/>
          <w:sz w:val="24"/>
          <w:szCs w:val="24"/>
        </w:rPr>
        <w:t>titujve (</w:t>
      </w:r>
      <w:r w:rsidR="00A774A5">
        <w:rPr>
          <w:rFonts w:ascii="Times New Roman" w:hAnsi="Times New Roman" w:cs="Times New Roman"/>
          <w:sz w:val="24"/>
          <w:szCs w:val="24"/>
        </w:rPr>
        <w:t xml:space="preserve">Securities Token Offering - </w:t>
      </w:r>
      <w:r w:rsidR="00FA64BB">
        <w:rPr>
          <w:rFonts w:ascii="Times New Roman" w:hAnsi="Times New Roman" w:cs="Times New Roman"/>
          <w:sz w:val="24"/>
          <w:szCs w:val="24"/>
        </w:rPr>
        <w:t>STO) krijon premisa p</w:t>
      </w:r>
      <w:r w:rsidR="00A509FD">
        <w:rPr>
          <w:rFonts w:ascii="Times New Roman" w:hAnsi="Times New Roman" w:cs="Times New Roman"/>
          <w:w w:val="105"/>
          <w:sz w:val="24"/>
          <w:szCs w:val="24"/>
        </w:rPr>
        <w:t>ë</w:t>
      </w:r>
      <w:r w:rsidR="00FA64BB">
        <w:rPr>
          <w:rFonts w:ascii="Times New Roman" w:hAnsi="Times New Roman" w:cs="Times New Roman"/>
          <w:sz w:val="24"/>
          <w:szCs w:val="24"/>
        </w:rPr>
        <w:t xml:space="preserve">r </w:t>
      </w:r>
      <w:r w:rsidRPr="00123AEE">
        <w:rPr>
          <w:rFonts w:ascii="Times New Roman" w:hAnsi="Times New Roman" w:cs="Times New Roman"/>
          <w:sz w:val="24"/>
          <w:szCs w:val="24"/>
        </w:rPr>
        <w:t>sigur</w:t>
      </w:r>
      <w:r w:rsidR="00FA64BB">
        <w:rPr>
          <w:rFonts w:ascii="Times New Roman" w:hAnsi="Times New Roman" w:cs="Times New Roman"/>
          <w:sz w:val="24"/>
          <w:szCs w:val="24"/>
        </w:rPr>
        <w:t>imin e</w:t>
      </w:r>
      <w:r w:rsidRPr="00123AEE">
        <w:rPr>
          <w:rFonts w:ascii="Times New Roman" w:hAnsi="Times New Roman" w:cs="Times New Roman"/>
          <w:sz w:val="24"/>
          <w:szCs w:val="24"/>
        </w:rPr>
        <w:t xml:space="preserve"> një burim</w:t>
      </w:r>
      <w:r w:rsidR="00FA64BB">
        <w:rPr>
          <w:rFonts w:ascii="Times New Roman" w:hAnsi="Times New Roman" w:cs="Times New Roman"/>
          <w:sz w:val="24"/>
          <w:szCs w:val="24"/>
        </w:rPr>
        <w:t>i</w:t>
      </w:r>
      <w:r w:rsidRPr="00123AEE">
        <w:rPr>
          <w:rFonts w:ascii="Times New Roman" w:hAnsi="Times New Roman" w:cs="Times New Roman"/>
          <w:sz w:val="24"/>
          <w:szCs w:val="24"/>
        </w:rPr>
        <w:t xml:space="preserve"> alternativ financimi për </w:t>
      </w:r>
      <w:r>
        <w:rPr>
          <w:rFonts w:ascii="Times New Roman" w:hAnsi="Times New Roman" w:cs="Times New Roman"/>
          <w:sz w:val="24"/>
          <w:szCs w:val="24"/>
        </w:rPr>
        <w:t>hapjen</w:t>
      </w:r>
      <w:r w:rsidRPr="00123AEE">
        <w:rPr>
          <w:rFonts w:ascii="Times New Roman" w:hAnsi="Times New Roman" w:cs="Times New Roman"/>
          <w:sz w:val="24"/>
          <w:szCs w:val="24"/>
        </w:rPr>
        <w:t xml:space="preserve"> e bizneseve të reja dhe biznese</w:t>
      </w:r>
      <w:r>
        <w:rPr>
          <w:rFonts w:ascii="Times New Roman" w:hAnsi="Times New Roman" w:cs="Times New Roman"/>
          <w:sz w:val="24"/>
          <w:szCs w:val="24"/>
        </w:rPr>
        <w:t>ve</w:t>
      </w:r>
      <w:r w:rsidRPr="00123AEE">
        <w:rPr>
          <w:rFonts w:ascii="Times New Roman" w:hAnsi="Times New Roman" w:cs="Times New Roman"/>
          <w:sz w:val="24"/>
          <w:szCs w:val="24"/>
        </w:rPr>
        <w:t xml:space="preserve"> të tjera inovative që do ta kishin të vështirë ose të kushtueshme për të mbledhur kapital përmes kanaleve tradicionale të financimit. </w:t>
      </w:r>
      <w:r>
        <w:rPr>
          <w:rFonts w:ascii="Times New Roman" w:hAnsi="Times New Roman" w:cs="Times New Roman"/>
          <w:sz w:val="24"/>
          <w:szCs w:val="24"/>
        </w:rPr>
        <w:t>ICO</w:t>
      </w:r>
      <w:r w:rsidR="00FA64BB">
        <w:rPr>
          <w:rFonts w:ascii="Times New Roman" w:hAnsi="Times New Roman" w:cs="Times New Roman"/>
          <w:sz w:val="24"/>
          <w:szCs w:val="24"/>
        </w:rPr>
        <w:t>/STO,</w:t>
      </w:r>
      <w:r w:rsidRPr="00123AEE">
        <w:rPr>
          <w:rFonts w:ascii="Times New Roman" w:hAnsi="Times New Roman" w:cs="Times New Roman"/>
          <w:sz w:val="24"/>
          <w:szCs w:val="24"/>
        </w:rPr>
        <w:t xml:space="preserve"> gjithashtu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23AEE">
        <w:rPr>
          <w:rFonts w:ascii="Times New Roman" w:hAnsi="Times New Roman" w:cs="Times New Roman"/>
          <w:sz w:val="24"/>
          <w:szCs w:val="24"/>
        </w:rPr>
        <w:t xml:space="preserve"> mund të </w:t>
      </w:r>
      <w:r>
        <w:rPr>
          <w:rFonts w:ascii="Times New Roman" w:hAnsi="Times New Roman" w:cs="Times New Roman"/>
          <w:sz w:val="24"/>
          <w:szCs w:val="24"/>
        </w:rPr>
        <w:t>ofrojn</w:t>
      </w:r>
      <w:r w:rsidRPr="00123AEE">
        <w:rPr>
          <w:rFonts w:ascii="Times New Roman" w:hAnsi="Times New Roman" w:cs="Times New Roman"/>
          <w:sz w:val="24"/>
          <w:szCs w:val="24"/>
        </w:rPr>
        <w:t>ë një mjet të shpejtë dhe efektiv për të mbledhur para nga një bazë e</w:t>
      </w:r>
      <w:r>
        <w:rPr>
          <w:rFonts w:ascii="Times New Roman" w:hAnsi="Times New Roman" w:cs="Times New Roman"/>
          <w:sz w:val="24"/>
          <w:szCs w:val="24"/>
        </w:rPr>
        <w:t xml:space="preserve"> diversifikushme</w:t>
      </w:r>
      <w:r w:rsidRPr="00123AEE">
        <w:rPr>
          <w:rFonts w:ascii="Times New Roman" w:hAnsi="Times New Roman" w:cs="Times New Roman"/>
          <w:sz w:val="24"/>
          <w:szCs w:val="24"/>
        </w:rPr>
        <w:t xml:space="preserve"> investitorë</w:t>
      </w:r>
      <w:r>
        <w:rPr>
          <w:rFonts w:ascii="Times New Roman" w:hAnsi="Times New Roman" w:cs="Times New Roman"/>
          <w:sz w:val="24"/>
          <w:szCs w:val="24"/>
        </w:rPr>
        <w:t>sh</w:t>
      </w:r>
      <w:r w:rsidRPr="00123AEE">
        <w:rPr>
          <w:rFonts w:ascii="Times New Roman" w:hAnsi="Times New Roman" w:cs="Times New Roman"/>
          <w:sz w:val="24"/>
          <w:szCs w:val="24"/>
        </w:rPr>
        <w:t>.</w:t>
      </w:r>
    </w:p>
    <w:p w14:paraId="7CE8602F" w14:textId="71D291AE" w:rsidR="00A67214" w:rsidRPr="00123AEE" w:rsidRDefault="00EB4631" w:rsidP="009224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Nga ana tjet</w:t>
      </w:r>
      <w:r w:rsidR="007933E4" w:rsidRPr="00123AE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 w:rsidR="00A67214" w:rsidRPr="00123AEE">
        <w:rPr>
          <w:rFonts w:ascii="Times New Roman" w:hAnsi="Times New Roman" w:cs="Times New Roman"/>
          <w:sz w:val="24"/>
          <w:szCs w:val="24"/>
        </w:rPr>
        <w:t>ICO</w:t>
      </w:r>
      <w:r>
        <w:rPr>
          <w:rFonts w:ascii="Times New Roman" w:hAnsi="Times New Roman" w:cs="Times New Roman"/>
          <w:sz w:val="24"/>
          <w:szCs w:val="24"/>
        </w:rPr>
        <w:t>/STO</w:t>
      </w:r>
      <w:r w:rsidR="00A67214" w:rsidRPr="00123AEE">
        <w:rPr>
          <w:rFonts w:ascii="Times New Roman" w:hAnsi="Times New Roman" w:cs="Times New Roman"/>
          <w:sz w:val="24"/>
          <w:szCs w:val="24"/>
        </w:rPr>
        <w:t xml:space="preserve"> mund të përfaqësojnë një mundësi tërheqëse</w:t>
      </w:r>
      <w:r>
        <w:rPr>
          <w:rFonts w:ascii="Times New Roman" w:hAnsi="Times New Roman" w:cs="Times New Roman"/>
          <w:sz w:val="24"/>
          <w:szCs w:val="24"/>
        </w:rPr>
        <w:t xml:space="preserve"> investimi</w:t>
      </w:r>
      <w:r w:rsidR="00A67214" w:rsidRPr="00123AEE">
        <w:rPr>
          <w:rFonts w:ascii="Times New Roman" w:hAnsi="Times New Roman" w:cs="Times New Roman"/>
          <w:sz w:val="24"/>
          <w:szCs w:val="24"/>
        </w:rPr>
        <w:t xml:space="preserve">, duke përfshirë edhe investitorët e vegjël që zakonisht nuk </w:t>
      </w:r>
      <w:r w:rsidR="00A67214">
        <w:rPr>
          <w:rFonts w:ascii="Times New Roman" w:hAnsi="Times New Roman" w:cs="Times New Roman"/>
          <w:sz w:val="24"/>
          <w:szCs w:val="24"/>
        </w:rPr>
        <w:t>kan</w:t>
      </w:r>
      <w:r w:rsidR="00C61605">
        <w:rPr>
          <w:rFonts w:ascii="Times New Roman" w:hAnsi="Times New Roman" w:cs="Times New Roman"/>
          <w:sz w:val="24"/>
          <w:szCs w:val="24"/>
        </w:rPr>
        <w:t>ë</w:t>
      </w:r>
      <w:r w:rsidR="00A67214">
        <w:rPr>
          <w:rFonts w:ascii="Times New Roman" w:hAnsi="Times New Roman" w:cs="Times New Roman"/>
          <w:sz w:val="24"/>
          <w:szCs w:val="24"/>
        </w:rPr>
        <w:t xml:space="preserve"> akses n</w:t>
      </w:r>
      <w:r w:rsidR="00C61605">
        <w:rPr>
          <w:rFonts w:ascii="Times New Roman" w:hAnsi="Times New Roman" w:cs="Times New Roman"/>
          <w:sz w:val="24"/>
          <w:szCs w:val="24"/>
        </w:rPr>
        <w:t>ë</w:t>
      </w:r>
      <w:r w:rsidR="00A67214">
        <w:rPr>
          <w:rFonts w:ascii="Times New Roman" w:hAnsi="Times New Roman" w:cs="Times New Roman"/>
          <w:sz w:val="24"/>
          <w:szCs w:val="24"/>
        </w:rPr>
        <w:t xml:space="preserve"> financimin e investimeve t</w:t>
      </w:r>
      <w:r w:rsidR="00C61605">
        <w:rPr>
          <w:rFonts w:ascii="Times New Roman" w:hAnsi="Times New Roman" w:cs="Times New Roman"/>
          <w:sz w:val="24"/>
          <w:szCs w:val="24"/>
        </w:rPr>
        <w:t>ë</w:t>
      </w:r>
      <w:r w:rsidR="00A67214">
        <w:rPr>
          <w:rFonts w:ascii="Times New Roman" w:hAnsi="Times New Roman" w:cs="Times New Roman"/>
          <w:sz w:val="24"/>
          <w:szCs w:val="24"/>
        </w:rPr>
        <w:t xml:space="preserve"> tyre</w:t>
      </w:r>
      <w:r w:rsidR="00A67214" w:rsidRPr="00123AEE">
        <w:rPr>
          <w:rFonts w:ascii="Times New Roman" w:hAnsi="Times New Roman" w:cs="Times New Roman"/>
          <w:sz w:val="24"/>
          <w:szCs w:val="24"/>
        </w:rPr>
        <w:t xml:space="preserve"> </w:t>
      </w:r>
      <w:r w:rsidR="00A67214">
        <w:rPr>
          <w:rFonts w:ascii="Times New Roman" w:hAnsi="Times New Roman" w:cs="Times New Roman"/>
          <w:sz w:val="24"/>
          <w:szCs w:val="24"/>
        </w:rPr>
        <w:t>n</w:t>
      </w:r>
      <w:r w:rsidR="00A67214" w:rsidRPr="00123AEE">
        <w:rPr>
          <w:rFonts w:ascii="Times New Roman" w:hAnsi="Times New Roman" w:cs="Times New Roman"/>
          <w:sz w:val="24"/>
          <w:szCs w:val="24"/>
        </w:rPr>
        <w:t>ë fazë</w:t>
      </w:r>
      <w:r w:rsidR="00A67214">
        <w:rPr>
          <w:rFonts w:ascii="Times New Roman" w:hAnsi="Times New Roman" w:cs="Times New Roman"/>
          <w:sz w:val="24"/>
          <w:szCs w:val="24"/>
        </w:rPr>
        <w:t>n fillestare.</w:t>
      </w:r>
      <w:r>
        <w:rPr>
          <w:rFonts w:ascii="Times New Roman" w:hAnsi="Times New Roman" w:cs="Times New Roman"/>
          <w:sz w:val="24"/>
          <w:szCs w:val="24"/>
        </w:rPr>
        <w:t xml:space="preserve"> Kjo krijon mund</w:t>
      </w:r>
      <w:r w:rsidR="0060304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si p</w:t>
      </w:r>
      <w:r w:rsidR="0060304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r</w:t>
      </w:r>
      <w:r w:rsidRPr="00ED0919">
        <w:rPr>
          <w:rFonts w:ascii="Times New Roman" w:hAnsi="Times New Roman" w:cs="Times New Roman"/>
          <w:color w:val="000000"/>
          <w:sz w:val="24"/>
          <w:szCs w:val="24"/>
        </w:rPr>
        <w:t>ritj</w:t>
      </w:r>
      <w:r>
        <w:rPr>
          <w:rFonts w:ascii="Times New Roman" w:hAnsi="Times New Roman" w:cs="Times New Roman"/>
          <w:color w:val="000000"/>
          <w:sz w:val="24"/>
          <w:szCs w:val="24"/>
        </w:rPr>
        <w:t>en</w:t>
      </w:r>
      <w:r w:rsidRPr="00ED09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D0919">
        <w:rPr>
          <w:rFonts w:ascii="Times New Roman" w:hAnsi="Times New Roman"/>
          <w:color w:val="000000"/>
          <w:sz w:val="24"/>
          <w:szCs w:val="24"/>
        </w:rPr>
        <w:t>e</w:t>
      </w:r>
      <w:r w:rsidRPr="00ED0919">
        <w:rPr>
          <w:rFonts w:ascii="Times New Roman" w:hAnsi="Times New Roman" w:cs="Times New Roman"/>
          <w:color w:val="000000"/>
          <w:sz w:val="24"/>
          <w:szCs w:val="24"/>
        </w:rPr>
        <w:t xml:space="preserve"> përfshirjes </w:t>
      </w:r>
      <w:r w:rsidR="00603048">
        <w:rPr>
          <w:rFonts w:ascii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hAnsi="Times New Roman" w:cs="Times New Roman"/>
          <w:color w:val="000000"/>
          <w:sz w:val="24"/>
          <w:szCs w:val="24"/>
        </w:rPr>
        <w:t>inanciare.</w:t>
      </w:r>
    </w:p>
    <w:p w14:paraId="7E0C8C65" w14:textId="6F299663" w:rsidR="00D02007" w:rsidRDefault="00E03E06" w:rsidP="009224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Nj</w:t>
      </w:r>
      <w:r w:rsidR="0018428A">
        <w:rPr>
          <w:rFonts w:ascii="Times New Roman" w:hAnsi="Times New Roman" w:cs="Times New Roman"/>
          <w:sz w:val="24"/>
          <w:szCs w:val="24"/>
        </w:rPr>
        <w:t>ë</w:t>
      </w:r>
      <w:r w:rsidR="00D858CA">
        <w:rPr>
          <w:rFonts w:ascii="Times New Roman" w:hAnsi="Times New Roman" w:cs="Times New Roman"/>
          <w:sz w:val="24"/>
          <w:szCs w:val="24"/>
        </w:rPr>
        <w:t xml:space="preserve"> tjet</w:t>
      </w:r>
      <w:r w:rsidR="0018428A">
        <w:rPr>
          <w:rFonts w:ascii="Times New Roman" w:hAnsi="Times New Roman" w:cs="Times New Roman"/>
          <w:sz w:val="24"/>
          <w:szCs w:val="24"/>
        </w:rPr>
        <w:t>ë</w:t>
      </w:r>
      <w:r w:rsidR="00D858CA">
        <w:rPr>
          <w:rFonts w:ascii="Times New Roman" w:hAnsi="Times New Roman" w:cs="Times New Roman"/>
          <w:sz w:val="24"/>
          <w:szCs w:val="24"/>
        </w:rPr>
        <w:t>r fush</w:t>
      </w:r>
      <w:r w:rsidR="0018428A">
        <w:rPr>
          <w:rFonts w:ascii="Times New Roman" w:hAnsi="Times New Roman" w:cs="Times New Roman"/>
          <w:sz w:val="24"/>
          <w:szCs w:val="24"/>
        </w:rPr>
        <w:t>ë</w:t>
      </w:r>
      <w:r w:rsidR="00D858CA">
        <w:rPr>
          <w:rFonts w:ascii="Times New Roman" w:hAnsi="Times New Roman" w:cs="Times New Roman"/>
          <w:sz w:val="24"/>
          <w:szCs w:val="24"/>
        </w:rPr>
        <w:t xml:space="preserve"> n</w:t>
      </w:r>
      <w:r w:rsidR="0018428A">
        <w:rPr>
          <w:rFonts w:ascii="Times New Roman" w:hAnsi="Times New Roman" w:cs="Times New Roman"/>
          <w:sz w:val="24"/>
          <w:szCs w:val="24"/>
        </w:rPr>
        <w:t>ë</w:t>
      </w:r>
      <w:r w:rsidR="00D858CA">
        <w:rPr>
          <w:rFonts w:ascii="Times New Roman" w:hAnsi="Times New Roman" w:cs="Times New Roman"/>
          <w:sz w:val="24"/>
          <w:szCs w:val="24"/>
        </w:rPr>
        <w:t xml:space="preserve"> t</w:t>
      </w:r>
      <w:r w:rsidR="0018428A">
        <w:rPr>
          <w:rFonts w:ascii="Times New Roman" w:hAnsi="Times New Roman" w:cs="Times New Roman"/>
          <w:sz w:val="24"/>
          <w:szCs w:val="24"/>
        </w:rPr>
        <w:t>ë</w:t>
      </w:r>
      <w:r w:rsidR="00D858CA">
        <w:rPr>
          <w:rFonts w:ascii="Times New Roman" w:hAnsi="Times New Roman" w:cs="Times New Roman"/>
          <w:sz w:val="24"/>
          <w:szCs w:val="24"/>
        </w:rPr>
        <w:t xml:space="preserve"> cil</w:t>
      </w:r>
      <w:r w:rsidR="0018428A">
        <w:rPr>
          <w:rFonts w:ascii="Times New Roman" w:hAnsi="Times New Roman" w:cs="Times New Roman"/>
          <w:sz w:val="24"/>
          <w:szCs w:val="24"/>
        </w:rPr>
        <w:t>ë</w:t>
      </w:r>
      <w:r w:rsidR="00D858CA">
        <w:rPr>
          <w:rFonts w:ascii="Times New Roman" w:hAnsi="Times New Roman" w:cs="Times New Roman"/>
          <w:sz w:val="24"/>
          <w:szCs w:val="24"/>
        </w:rPr>
        <w:t>n teknologjia e</w:t>
      </w:r>
      <w:r w:rsidR="00A90946">
        <w:rPr>
          <w:rFonts w:ascii="Times New Roman" w:hAnsi="Times New Roman" w:cs="Times New Roman"/>
          <w:sz w:val="24"/>
          <w:szCs w:val="24"/>
        </w:rPr>
        <w:t xml:space="preserve"> regjistrave t</w:t>
      </w:r>
      <w:r w:rsidR="0018428A">
        <w:rPr>
          <w:rFonts w:ascii="Times New Roman" w:hAnsi="Times New Roman" w:cs="Times New Roman"/>
          <w:sz w:val="24"/>
          <w:szCs w:val="24"/>
        </w:rPr>
        <w:t>ë</w:t>
      </w:r>
      <w:r w:rsidR="00A90946">
        <w:rPr>
          <w:rFonts w:ascii="Times New Roman" w:hAnsi="Times New Roman" w:cs="Times New Roman"/>
          <w:sz w:val="24"/>
          <w:szCs w:val="24"/>
        </w:rPr>
        <w:t xml:space="preserve"> shp</w:t>
      </w:r>
      <w:r w:rsidR="0018428A">
        <w:rPr>
          <w:rFonts w:ascii="Times New Roman" w:hAnsi="Times New Roman" w:cs="Times New Roman"/>
          <w:sz w:val="24"/>
          <w:szCs w:val="24"/>
        </w:rPr>
        <w:t>ë</w:t>
      </w:r>
      <w:r w:rsidR="00A90946">
        <w:rPr>
          <w:rFonts w:ascii="Times New Roman" w:hAnsi="Times New Roman" w:cs="Times New Roman"/>
          <w:sz w:val="24"/>
          <w:szCs w:val="24"/>
        </w:rPr>
        <w:t>rndar</w:t>
      </w:r>
      <w:r w:rsidR="0018428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ka potencial t</w:t>
      </w:r>
      <w:r w:rsidR="0018428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ndryshoj</w:t>
      </w:r>
      <w:r w:rsidR="0018428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rr</w:t>
      </w:r>
      <w:r w:rsidR="0018428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nj</w:t>
      </w:r>
      <w:r w:rsidR="0018428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sisht</w:t>
      </w:r>
      <w:r w:rsidR="00A909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struktur</w:t>
      </w:r>
      <w:r w:rsidR="0018428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 e operimit</w:t>
      </w:r>
      <w:r w:rsidR="003C62A2">
        <w:rPr>
          <w:rFonts w:ascii="Times New Roman" w:hAnsi="Times New Roman" w:cs="Times New Roman"/>
          <w:sz w:val="24"/>
          <w:szCs w:val="24"/>
        </w:rPr>
        <w:t xml:space="preserve"> dhe modelin e biznesit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8428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18428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ajo e remitancave. Me nj</w:t>
      </w:r>
      <w:r w:rsidR="0018428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3E41">
        <w:rPr>
          <w:rFonts w:ascii="Times New Roman" w:hAnsi="Times New Roman" w:cs="Times New Roman"/>
          <w:sz w:val="24"/>
          <w:szCs w:val="24"/>
        </w:rPr>
        <w:t>fluks hyr</w:t>
      </w:r>
      <w:r w:rsidR="0018428A">
        <w:rPr>
          <w:rFonts w:ascii="Times New Roman" w:hAnsi="Times New Roman" w:cs="Times New Roman"/>
          <w:sz w:val="24"/>
          <w:szCs w:val="24"/>
        </w:rPr>
        <w:t>ë</w:t>
      </w:r>
      <w:r w:rsidR="00523E41">
        <w:rPr>
          <w:rFonts w:ascii="Times New Roman" w:hAnsi="Times New Roman" w:cs="Times New Roman"/>
          <w:sz w:val="24"/>
          <w:szCs w:val="24"/>
        </w:rPr>
        <w:t>s prej 1.2 miliard</w:t>
      </w:r>
      <w:r w:rsidR="0018428A">
        <w:rPr>
          <w:rFonts w:ascii="Times New Roman" w:hAnsi="Times New Roman" w:cs="Times New Roman"/>
          <w:sz w:val="24"/>
          <w:szCs w:val="24"/>
        </w:rPr>
        <w:t>ë</w:t>
      </w:r>
      <w:r w:rsidR="00523E41">
        <w:rPr>
          <w:rFonts w:ascii="Times New Roman" w:hAnsi="Times New Roman" w:cs="Times New Roman"/>
          <w:sz w:val="24"/>
          <w:szCs w:val="24"/>
        </w:rPr>
        <w:t xml:space="preserve"> eurosh n</w:t>
      </w:r>
      <w:r w:rsidR="0018428A">
        <w:rPr>
          <w:rFonts w:ascii="Times New Roman" w:hAnsi="Times New Roman" w:cs="Times New Roman"/>
          <w:sz w:val="24"/>
          <w:szCs w:val="24"/>
        </w:rPr>
        <w:t>ë</w:t>
      </w:r>
      <w:r w:rsidR="003C62A2">
        <w:rPr>
          <w:rFonts w:ascii="Times New Roman" w:hAnsi="Times New Roman" w:cs="Times New Roman"/>
          <w:sz w:val="24"/>
          <w:szCs w:val="24"/>
        </w:rPr>
        <w:t xml:space="preserve"> vitin</w:t>
      </w:r>
      <w:r w:rsidR="00523E41">
        <w:rPr>
          <w:rFonts w:ascii="Times New Roman" w:hAnsi="Times New Roman" w:cs="Times New Roman"/>
          <w:sz w:val="24"/>
          <w:szCs w:val="24"/>
        </w:rPr>
        <w:t xml:space="preserve"> 2018, remitancat mbeten nj</w:t>
      </w:r>
      <w:r w:rsidR="0018428A">
        <w:rPr>
          <w:rFonts w:ascii="Times New Roman" w:hAnsi="Times New Roman" w:cs="Times New Roman"/>
          <w:sz w:val="24"/>
          <w:szCs w:val="24"/>
        </w:rPr>
        <w:t>ë</w:t>
      </w:r>
      <w:r w:rsidR="00523E41">
        <w:rPr>
          <w:rFonts w:ascii="Times New Roman" w:hAnsi="Times New Roman" w:cs="Times New Roman"/>
          <w:sz w:val="24"/>
          <w:szCs w:val="24"/>
        </w:rPr>
        <w:t xml:space="preserve"> nga </w:t>
      </w:r>
      <w:r w:rsidR="004B1C90">
        <w:rPr>
          <w:rFonts w:ascii="Times New Roman" w:hAnsi="Times New Roman" w:cs="Times New Roman"/>
          <w:sz w:val="24"/>
          <w:szCs w:val="24"/>
        </w:rPr>
        <w:t>kontribuesit kryesor</w:t>
      </w:r>
      <w:r w:rsidR="0018428A">
        <w:rPr>
          <w:rFonts w:ascii="Times New Roman" w:hAnsi="Times New Roman" w:cs="Times New Roman"/>
          <w:sz w:val="24"/>
          <w:szCs w:val="24"/>
        </w:rPr>
        <w:t>ë</w:t>
      </w:r>
      <w:r w:rsidR="004B1C90">
        <w:rPr>
          <w:rFonts w:ascii="Times New Roman" w:hAnsi="Times New Roman" w:cs="Times New Roman"/>
          <w:sz w:val="24"/>
          <w:szCs w:val="24"/>
        </w:rPr>
        <w:t xml:space="preserve"> </w:t>
      </w:r>
      <w:r w:rsidR="004B1C90">
        <w:rPr>
          <w:rFonts w:ascii="Times New Roman" w:hAnsi="Times New Roman" w:cs="Times New Roman"/>
          <w:sz w:val="24"/>
          <w:szCs w:val="24"/>
        </w:rPr>
        <w:lastRenderedPageBreak/>
        <w:t>n</w:t>
      </w:r>
      <w:r w:rsidR="0018428A">
        <w:rPr>
          <w:rFonts w:ascii="Times New Roman" w:hAnsi="Times New Roman" w:cs="Times New Roman"/>
          <w:sz w:val="24"/>
          <w:szCs w:val="24"/>
        </w:rPr>
        <w:t>ë</w:t>
      </w:r>
      <w:r w:rsidR="004B1C90">
        <w:rPr>
          <w:rFonts w:ascii="Times New Roman" w:hAnsi="Times New Roman" w:cs="Times New Roman"/>
          <w:sz w:val="24"/>
          <w:szCs w:val="24"/>
        </w:rPr>
        <w:t xml:space="preserve"> zhvillimin ekonomik t</w:t>
      </w:r>
      <w:r w:rsidR="0018428A">
        <w:rPr>
          <w:rFonts w:ascii="Times New Roman" w:hAnsi="Times New Roman" w:cs="Times New Roman"/>
          <w:sz w:val="24"/>
          <w:szCs w:val="24"/>
        </w:rPr>
        <w:t>ë</w:t>
      </w:r>
      <w:r w:rsidR="004B1C90">
        <w:rPr>
          <w:rFonts w:ascii="Times New Roman" w:hAnsi="Times New Roman" w:cs="Times New Roman"/>
          <w:sz w:val="24"/>
          <w:szCs w:val="24"/>
        </w:rPr>
        <w:t xml:space="preserve"> vendit, duke tejkaluar fluksin hyr</w:t>
      </w:r>
      <w:r w:rsidR="0018428A">
        <w:rPr>
          <w:rFonts w:ascii="Times New Roman" w:hAnsi="Times New Roman" w:cs="Times New Roman"/>
          <w:sz w:val="24"/>
          <w:szCs w:val="24"/>
        </w:rPr>
        <w:t>ë</w:t>
      </w:r>
      <w:r w:rsidR="004B1C90">
        <w:rPr>
          <w:rFonts w:ascii="Times New Roman" w:hAnsi="Times New Roman" w:cs="Times New Roman"/>
          <w:sz w:val="24"/>
          <w:szCs w:val="24"/>
        </w:rPr>
        <w:t>s t</w:t>
      </w:r>
      <w:r w:rsidR="0018428A">
        <w:rPr>
          <w:rFonts w:ascii="Times New Roman" w:hAnsi="Times New Roman" w:cs="Times New Roman"/>
          <w:sz w:val="24"/>
          <w:szCs w:val="24"/>
        </w:rPr>
        <w:t>ë</w:t>
      </w:r>
      <w:r w:rsidR="004B1C90">
        <w:rPr>
          <w:rFonts w:ascii="Times New Roman" w:hAnsi="Times New Roman" w:cs="Times New Roman"/>
          <w:sz w:val="24"/>
          <w:szCs w:val="24"/>
        </w:rPr>
        <w:t xml:space="preserve"> investimeve t</w:t>
      </w:r>
      <w:r w:rsidR="0018428A">
        <w:rPr>
          <w:rFonts w:ascii="Times New Roman" w:hAnsi="Times New Roman" w:cs="Times New Roman"/>
          <w:sz w:val="24"/>
          <w:szCs w:val="24"/>
        </w:rPr>
        <w:t>ë</w:t>
      </w:r>
      <w:r w:rsidR="004B1C90">
        <w:rPr>
          <w:rFonts w:ascii="Times New Roman" w:hAnsi="Times New Roman" w:cs="Times New Roman"/>
          <w:sz w:val="24"/>
          <w:szCs w:val="24"/>
        </w:rPr>
        <w:t xml:space="preserve"> huaja direkte</w:t>
      </w:r>
      <w:r w:rsidR="001F664C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="004B1C90">
        <w:rPr>
          <w:rFonts w:ascii="Times New Roman" w:hAnsi="Times New Roman" w:cs="Times New Roman"/>
          <w:sz w:val="24"/>
          <w:szCs w:val="24"/>
        </w:rPr>
        <w:t>. Nga ana tjet</w:t>
      </w:r>
      <w:r w:rsidR="0018428A">
        <w:rPr>
          <w:rFonts w:ascii="Times New Roman" w:hAnsi="Times New Roman" w:cs="Times New Roman"/>
          <w:sz w:val="24"/>
          <w:szCs w:val="24"/>
        </w:rPr>
        <w:t>ë</w:t>
      </w:r>
      <w:r w:rsidR="004B1C90">
        <w:rPr>
          <w:rFonts w:ascii="Times New Roman" w:hAnsi="Times New Roman" w:cs="Times New Roman"/>
          <w:sz w:val="24"/>
          <w:szCs w:val="24"/>
        </w:rPr>
        <w:t>r,</w:t>
      </w:r>
      <w:r w:rsidR="00523E41">
        <w:rPr>
          <w:rFonts w:ascii="Times New Roman" w:hAnsi="Times New Roman" w:cs="Times New Roman"/>
          <w:sz w:val="24"/>
          <w:szCs w:val="24"/>
        </w:rPr>
        <w:t xml:space="preserve"> </w:t>
      </w:r>
      <w:r w:rsidR="004B1C90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j</w:t>
      </w:r>
      <w:r w:rsidR="0018428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studim i Bank</w:t>
      </w:r>
      <w:r w:rsidR="0018428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s</w:t>
      </w:r>
      <w:r w:rsidR="0018428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Shqip</w:t>
      </w:r>
      <w:r w:rsidR="0018428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r w:rsidR="00523E41">
        <w:rPr>
          <w:rFonts w:ascii="Times New Roman" w:hAnsi="Times New Roman" w:cs="Times New Roman"/>
          <w:sz w:val="24"/>
          <w:szCs w:val="24"/>
        </w:rPr>
        <w:t>is</w:t>
      </w:r>
      <w:r w:rsidR="0018428A">
        <w:rPr>
          <w:rFonts w:ascii="Times New Roman" w:hAnsi="Times New Roman" w:cs="Times New Roman"/>
          <w:sz w:val="24"/>
          <w:szCs w:val="24"/>
        </w:rPr>
        <w:t>ë</w:t>
      </w:r>
      <w:r w:rsidR="00523E41">
        <w:rPr>
          <w:rFonts w:ascii="Times New Roman" w:hAnsi="Times New Roman" w:cs="Times New Roman"/>
          <w:sz w:val="24"/>
          <w:szCs w:val="24"/>
        </w:rPr>
        <w:t xml:space="preserve"> </w:t>
      </w:r>
      <w:r w:rsidR="004B1C90">
        <w:rPr>
          <w:rFonts w:ascii="Times New Roman" w:hAnsi="Times New Roman" w:cs="Times New Roman"/>
          <w:sz w:val="24"/>
          <w:szCs w:val="24"/>
        </w:rPr>
        <w:t>v</w:t>
      </w:r>
      <w:r w:rsidR="0018428A">
        <w:rPr>
          <w:rFonts w:ascii="Times New Roman" w:hAnsi="Times New Roman" w:cs="Times New Roman"/>
          <w:sz w:val="24"/>
          <w:szCs w:val="24"/>
        </w:rPr>
        <w:t>ë</w:t>
      </w:r>
      <w:r w:rsidR="004B1C90">
        <w:rPr>
          <w:rFonts w:ascii="Times New Roman" w:hAnsi="Times New Roman" w:cs="Times New Roman"/>
          <w:sz w:val="24"/>
          <w:szCs w:val="24"/>
        </w:rPr>
        <w:t>ren</w:t>
      </w:r>
      <w:r w:rsidR="00523E41">
        <w:rPr>
          <w:rFonts w:ascii="Times New Roman" w:hAnsi="Times New Roman" w:cs="Times New Roman"/>
          <w:sz w:val="24"/>
          <w:szCs w:val="24"/>
        </w:rPr>
        <w:t xml:space="preserve"> se kostot</w:t>
      </w:r>
      <w:r w:rsidR="004B1C90">
        <w:rPr>
          <w:rFonts w:ascii="Times New Roman" w:hAnsi="Times New Roman" w:cs="Times New Roman"/>
          <w:sz w:val="24"/>
          <w:szCs w:val="24"/>
        </w:rPr>
        <w:t xml:space="preserve"> e lidhura me </w:t>
      </w:r>
      <w:r w:rsidR="00523E41">
        <w:rPr>
          <w:rFonts w:ascii="Times New Roman" w:hAnsi="Times New Roman" w:cs="Times New Roman"/>
          <w:sz w:val="24"/>
          <w:szCs w:val="24"/>
        </w:rPr>
        <w:t>d</w:t>
      </w:r>
      <w:r w:rsidR="0018428A">
        <w:rPr>
          <w:rFonts w:ascii="Times New Roman" w:hAnsi="Times New Roman" w:cs="Times New Roman"/>
          <w:sz w:val="24"/>
          <w:szCs w:val="24"/>
        </w:rPr>
        <w:t>ë</w:t>
      </w:r>
      <w:r w:rsidR="00523E41">
        <w:rPr>
          <w:rFonts w:ascii="Times New Roman" w:hAnsi="Times New Roman" w:cs="Times New Roman"/>
          <w:sz w:val="24"/>
          <w:szCs w:val="24"/>
        </w:rPr>
        <w:t>rgi</w:t>
      </w:r>
      <w:r w:rsidR="004B1C90">
        <w:rPr>
          <w:rFonts w:ascii="Times New Roman" w:hAnsi="Times New Roman" w:cs="Times New Roman"/>
          <w:sz w:val="24"/>
          <w:szCs w:val="24"/>
        </w:rPr>
        <w:t>min e remitancave variojn</w:t>
      </w:r>
      <w:r w:rsidR="0018428A">
        <w:rPr>
          <w:rFonts w:ascii="Times New Roman" w:hAnsi="Times New Roman" w:cs="Times New Roman"/>
          <w:sz w:val="24"/>
          <w:szCs w:val="24"/>
        </w:rPr>
        <w:t>ë</w:t>
      </w:r>
      <w:r w:rsidR="004B1C90">
        <w:rPr>
          <w:rFonts w:ascii="Times New Roman" w:hAnsi="Times New Roman" w:cs="Times New Roman"/>
          <w:sz w:val="24"/>
          <w:szCs w:val="24"/>
        </w:rPr>
        <w:t xml:space="preserve"> nga 5</w:t>
      </w:r>
      <w:r w:rsidR="00523E41">
        <w:rPr>
          <w:rFonts w:ascii="Times New Roman" w:hAnsi="Times New Roman" w:cs="Times New Roman"/>
          <w:sz w:val="24"/>
          <w:szCs w:val="24"/>
        </w:rPr>
        <w:t xml:space="preserve"> –</w:t>
      </w:r>
      <w:r w:rsidR="004B1C90">
        <w:rPr>
          <w:rFonts w:ascii="Times New Roman" w:hAnsi="Times New Roman" w:cs="Times New Roman"/>
          <w:sz w:val="24"/>
          <w:szCs w:val="24"/>
        </w:rPr>
        <w:t xml:space="preserve"> 24</w:t>
      </w:r>
      <w:r w:rsidR="00523E41">
        <w:rPr>
          <w:rFonts w:ascii="Times New Roman" w:hAnsi="Times New Roman" w:cs="Times New Roman"/>
          <w:sz w:val="24"/>
          <w:szCs w:val="24"/>
        </w:rPr>
        <w:t xml:space="preserve"> %</w:t>
      </w:r>
      <w:r w:rsidR="004B1C90">
        <w:rPr>
          <w:rFonts w:ascii="Times New Roman" w:hAnsi="Times New Roman" w:cs="Times New Roman"/>
          <w:sz w:val="24"/>
          <w:szCs w:val="24"/>
        </w:rPr>
        <w:t xml:space="preserve"> t</w:t>
      </w:r>
      <w:r w:rsidR="0018428A">
        <w:rPr>
          <w:rFonts w:ascii="Times New Roman" w:hAnsi="Times New Roman" w:cs="Times New Roman"/>
          <w:sz w:val="24"/>
          <w:szCs w:val="24"/>
        </w:rPr>
        <w:t>ë</w:t>
      </w:r>
      <w:r w:rsidR="004B1C90">
        <w:rPr>
          <w:rFonts w:ascii="Times New Roman" w:hAnsi="Times New Roman" w:cs="Times New Roman"/>
          <w:sz w:val="24"/>
          <w:szCs w:val="24"/>
        </w:rPr>
        <w:t xml:space="preserve"> shum</w:t>
      </w:r>
      <w:r w:rsidR="0018428A">
        <w:rPr>
          <w:rFonts w:ascii="Times New Roman" w:hAnsi="Times New Roman" w:cs="Times New Roman"/>
          <w:sz w:val="24"/>
          <w:szCs w:val="24"/>
        </w:rPr>
        <w:t>ë</w:t>
      </w:r>
      <w:r w:rsidR="004B1C90">
        <w:rPr>
          <w:rFonts w:ascii="Times New Roman" w:hAnsi="Times New Roman" w:cs="Times New Roman"/>
          <w:sz w:val="24"/>
          <w:szCs w:val="24"/>
        </w:rPr>
        <w:t>s totale t</w:t>
      </w:r>
      <w:r w:rsidR="0018428A">
        <w:rPr>
          <w:rFonts w:ascii="Times New Roman" w:hAnsi="Times New Roman" w:cs="Times New Roman"/>
          <w:sz w:val="24"/>
          <w:szCs w:val="24"/>
        </w:rPr>
        <w:t>ë</w:t>
      </w:r>
      <w:r w:rsidR="004B1C90">
        <w:rPr>
          <w:rFonts w:ascii="Times New Roman" w:hAnsi="Times New Roman" w:cs="Times New Roman"/>
          <w:sz w:val="24"/>
          <w:szCs w:val="24"/>
        </w:rPr>
        <w:t xml:space="preserve"> d</w:t>
      </w:r>
      <w:r w:rsidR="0018428A">
        <w:rPr>
          <w:rFonts w:ascii="Times New Roman" w:hAnsi="Times New Roman" w:cs="Times New Roman"/>
          <w:sz w:val="24"/>
          <w:szCs w:val="24"/>
        </w:rPr>
        <w:t>ë</w:t>
      </w:r>
      <w:r w:rsidR="004B1C90">
        <w:rPr>
          <w:rFonts w:ascii="Times New Roman" w:hAnsi="Times New Roman" w:cs="Times New Roman"/>
          <w:sz w:val="24"/>
          <w:szCs w:val="24"/>
        </w:rPr>
        <w:t>rguar, me nj</w:t>
      </w:r>
      <w:r w:rsidR="0018428A">
        <w:rPr>
          <w:rFonts w:ascii="Times New Roman" w:hAnsi="Times New Roman" w:cs="Times New Roman"/>
          <w:sz w:val="24"/>
          <w:szCs w:val="24"/>
        </w:rPr>
        <w:t>ë</w:t>
      </w:r>
      <w:r w:rsidR="004B1C90">
        <w:rPr>
          <w:rFonts w:ascii="Times New Roman" w:hAnsi="Times New Roman" w:cs="Times New Roman"/>
          <w:sz w:val="24"/>
          <w:szCs w:val="24"/>
        </w:rPr>
        <w:t xml:space="preserve"> mesatare prej 8</w:t>
      </w:r>
      <w:proofErr w:type="gramStart"/>
      <w:r w:rsidR="004B1C90">
        <w:rPr>
          <w:rFonts w:ascii="Times New Roman" w:hAnsi="Times New Roman" w:cs="Times New Roman"/>
          <w:sz w:val="24"/>
          <w:szCs w:val="24"/>
        </w:rPr>
        <w:t>,64</w:t>
      </w:r>
      <w:proofErr w:type="gramEnd"/>
      <w:r w:rsidR="001F664C">
        <w:rPr>
          <w:rFonts w:ascii="Times New Roman" w:hAnsi="Times New Roman" w:cs="Times New Roman"/>
          <w:sz w:val="24"/>
          <w:szCs w:val="24"/>
        </w:rPr>
        <w:t>%, duke b</w:t>
      </w:r>
      <w:r w:rsidR="0018428A">
        <w:rPr>
          <w:rFonts w:ascii="Times New Roman" w:hAnsi="Times New Roman" w:cs="Times New Roman"/>
          <w:sz w:val="24"/>
          <w:szCs w:val="24"/>
        </w:rPr>
        <w:t>ë</w:t>
      </w:r>
      <w:r w:rsidR="001F664C">
        <w:rPr>
          <w:rFonts w:ascii="Times New Roman" w:hAnsi="Times New Roman" w:cs="Times New Roman"/>
          <w:sz w:val="24"/>
          <w:szCs w:val="24"/>
        </w:rPr>
        <w:t>r</w:t>
      </w:r>
      <w:r w:rsidR="0018428A">
        <w:rPr>
          <w:rFonts w:ascii="Times New Roman" w:hAnsi="Times New Roman" w:cs="Times New Roman"/>
          <w:sz w:val="24"/>
          <w:szCs w:val="24"/>
        </w:rPr>
        <w:t>ë</w:t>
      </w:r>
      <w:r w:rsidR="001F664C">
        <w:rPr>
          <w:rFonts w:ascii="Times New Roman" w:hAnsi="Times New Roman" w:cs="Times New Roman"/>
          <w:sz w:val="24"/>
          <w:szCs w:val="24"/>
        </w:rPr>
        <w:t xml:space="preserve"> k</w:t>
      </w:r>
      <w:r w:rsidR="0018428A">
        <w:rPr>
          <w:rFonts w:ascii="Times New Roman" w:hAnsi="Times New Roman" w:cs="Times New Roman"/>
          <w:sz w:val="24"/>
          <w:szCs w:val="24"/>
        </w:rPr>
        <w:t>ë</w:t>
      </w:r>
      <w:r w:rsidR="001F664C">
        <w:rPr>
          <w:rFonts w:ascii="Times New Roman" w:hAnsi="Times New Roman" w:cs="Times New Roman"/>
          <w:sz w:val="24"/>
          <w:szCs w:val="24"/>
        </w:rPr>
        <w:t>shtu q</w:t>
      </w:r>
      <w:r w:rsidR="0018428A">
        <w:rPr>
          <w:rFonts w:ascii="Times New Roman" w:hAnsi="Times New Roman" w:cs="Times New Roman"/>
          <w:sz w:val="24"/>
          <w:szCs w:val="24"/>
        </w:rPr>
        <w:t>ë</w:t>
      </w:r>
      <w:r w:rsidR="001F664C">
        <w:rPr>
          <w:rFonts w:ascii="Times New Roman" w:hAnsi="Times New Roman" w:cs="Times New Roman"/>
          <w:sz w:val="24"/>
          <w:szCs w:val="24"/>
        </w:rPr>
        <w:t xml:space="preserve"> </w:t>
      </w:r>
      <w:r w:rsidR="001F664C" w:rsidRPr="001F664C">
        <w:rPr>
          <w:rFonts w:ascii="Times New Roman" w:hAnsi="Times New Roman" w:cs="Times New Roman"/>
          <w:sz w:val="24"/>
          <w:szCs w:val="24"/>
        </w:rPr>
        <w:t>pjesa më e madhe e remitancave</w:t>
      </w:r>
      <w:r w:rsidR="001F664C">
        <w:rPr>
          <w:rFonts w:ascii="Times New Roman" w:hAnsi="Times New Roman" w:cs="Times New Roman"/>
          <w:sz w:val="24"/>
          <w:szCs w:val="24"/>
        </w:rPr>
        <w:t xml:space="preserve"> t</w:t>
      </w:r>
      <w:r w:rsidR="0018428A">
        <w:rPr>
          <w:rFonts w:ascii="Times New Roman" w:hAnsi="Times New Roman" w:cs="Times New Roman"/>
          <w:sz w:val="24"/>
          <w:szCs w:val="24"/>
        </w:rPr>
        <w:t>ë</w:t>
      </w:r>
      <w:r w:rsidR="001F664C" w:rsidRPr="001F664C">
        <w:rPr>
          <w:rFonts w:ascii="Times New Roman" w:hAnsi="Times New Roman" w:cs="Times New Roman"/>
          <w:sz w:val="24"/>
          <w:szCs w:val="24"/>
        </w:rPr>
        <w:t xml:space="preserve"> transferohet në rrugë joformale</w:t>
      </w:r>
      <w:r w:rsidR="001F664C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 w:rsidR="001F664C" w:rsidRPr="001F664C">
        <w:rPr>
          <w:rFonts w:ascii="Times New Roman" w:hAnsi="Times New Roman" w:cs="Times New Roman"/>
          <w:sz w:val="24"/>
          <w:szCs w:val="24"/>
        </w:rPr>
        <w:t>.</w:t>
      </w:r>
      <w:r w:rsidR="00523E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234294" w14:textId="5E34DC70" w:rsidR="00E03E06" w:rsidRPr="00267AC5" w:rsidRDefault="00CF3D6B" w:rsidP="009224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Nj</w:t>
      </w:r>
      <w:r w:rsidR="0031729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nga b</w:t>
      </w:r>
      <w:r w:rsidR="00F70F4D">
        <w:rPr>
          <w:rFonts w:ascii="Times New Roman" w:hAnsi="Times New Roman" w:cs="Times New Roman"/>
          <w:sz w:val="24"/>
          <w:szCs w:val="24"/>
        </w:rPr>
        <w:t>otuesi</w:t>
      </w:r>
      <w:r>
        <w:rPr>
          <w:rFonts w:ascii="Times New Roman" w:hAnsi="Times New Roman" w:cs="Times New Roman"/>
          <w:sz w:val="24"/>
          <w:szCs w:val="24"/>
        </w:rPr>
        <w:t>t m</w:t>
      </w:r>
      <w:r w:rsidR="00317295">
        <w:rPr>
          <w:rFonts w:ascii="Times New Roman" w:hAnsi="Times New Roman" w:cs="Times New Roman"/>
          <w:sz w:val="24"/>
          <w:szCs w:val="24"/>
        </w:rPr>
        <w:t>ë</w:t>
      </w:r>
      <w:r w:rsidR="00F70F4D">
        <w:rPr>
          <w:rFonts w:ascii="Times New Roman" w:hAnsi="Times New Roman" w:cs="Times New Roman"/>
          <w:sz w:val="24"/>
          <w:szCs w:val="24"/>
        </w:rPr>
        <w:t xml:space="preserve"> prestigjoz </w:t>
      </w:r>
      <w:r>
        <w:rPr>
          <w:rFonts w:ascii="Times New Roman" w:hAnsi="Times New Roman" w:cs="Times New Roman"/>
          <w:sz w:val="24"/>
          <w:szCs w:val="24"/>
        </w:rPr>
        <w:t>n</w:t>
      </w:r>
      <w:r w:rsidR="0031729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fush</w:t>
      </w:r>
      <w:r w:rsidR="0031729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 e teknologjis</w:t>
      </w:r>
      <w:r w:rsidR="00317295">
        <w:rPr>
          <w:rFonts w:ascii="Times New Roman" w:hAnsi="Times New Roman" w:cs="Times New Roman"/>
          <w:sz w:val="24"/>
          <w:szCs w:val="24"/>
        </w:rPr>
        <w:t>ë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 w:rsidR="00F70F4D">
        <w:rPr>
          <w:rFonts w:ascii="Times New Roman" w:hAnsi="Times New Roman" w:cs="Times New Roman"/>
          <w:sz w:val="24"/>
          <w:szCs w:val="24"/>
        </w:rPr>
        <w:t>Medium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 w:rsidR="00F70F4D">
        <w:rPr>
          <w:rFonts w:ascii="Times New Roman" w:hAnsi="Times New Roman" w:cs="Times New Roman"/>
          <w:sz w:val="24"/>
          <w:szCs w:val="24"/>
        </w:rPr>
        <w:t xml:space="preserve"> ka kryer nj</w:t>
      </w:r>
      <w:r w:rsidR="0018428A">
        <w:rPr>
          <w:rFonts w:ascii="Times New Roman" w:hAnsi="Times New Roman" w:cs="Times New Roman"/>
          <w:sz w:val="24"/>
          <w:szCs w:val="24"/>
        </w:rPr>
        <w:t>ë</w:t>
      </w:r>
      <w:r w:rsidR="00F70F4D">
        <w:rPr>
          <w:rFonts w:ascii="Times New Roman" w:hAnsi="Times New Roman" w:cs="Times New Roman"/>
          <w:sz w:val="24"/>
          <w:szCs w:val="24"/>
        </w:rPr>
        <w:t xml:space="preserve"> studim krahasimor mes instituconeve t</w:t>
      </w:r>
      <w:r w:rsidR="0018428A">
        <w:rPr>
          <w:rFonts w:ascii="Times New Roman" w:hAnsi="Times New Roman" w:cs="Times New Roman"/>
          <w:sz w:val="24"/>
          <w:szCs w:val="24"/>
        </w:rPr>
        <w:t>ë</w:t>
      </w:r>
      <w:r w:rsidR="00F70F4D">
        <w:rPr>
          <w:rFonts w:ascii="Times New Roman" w:hAnsi="Times New Roman" w:cs="Times New Roman"/>
          <w:sz w:val="24"/>
          <w:szCs w:val="24"/>
        </w:rPr>
        <w:t xml:space="preserve"> dergesave t</w:t>
      </w:r>
      <w:r w:rsidR="0018428A">
        <w:rPr>
          <w:rFonts w:ascii="Times New Roman" w:hAnsi="Times New Roman" w:cs="Times New Roman"/>
          <w:sz w:val="24"/>
          <w:szCs w:val="24"/>
        </w:rPr>
        <w:t>ë</w:t>
      </w:r>
      <w:r w:rsidR="00F70F4D">
        <w:rPr>
          <w:rFonts w:ascii="Times New Roman" w:hAnsi="Times New Roman" w:cs="Times New Roman"/>
          <w:sz w:val="24"/>
          <w:szCs w:val="24"/>
        </w:rPr>
        <w:t xml:space="preserve"> parave tradicionale dhe atyre t</w:t>
      </w:r>
      <w:r w:rsidR="0018428A">
        <w:rPr>
          <w:rFonts w:ascii="Times New Roman" w:hAnsi="Times New Roman" w:cs="Times New Roman"/>
          <w:sz w:val="24"/>
          <w:szCs w:val="24"/>
        </w:rPr>
        <w:t>ë</w:t>
      </w:r>
      <w:r w:rsidR="00F70F4D">
        <w:rPr>
          <w:rFonts w:ascii="Times New Roman" w:hAnsi="Times New Roman" w:cs="Times New Roman"/>
          <w:sz w:val="24"/>
          <w:szCs w:val="24"/>
        </w:rPr>
        <w:t xml:space="preserve"> bazuara n</w:t>
      </w:r>
      <w:r w:rsidR="0018428A">
        <w:rPr>
          <w:rFonts w:ascii="Times New Roman" w:hAnsi="Times New Roman" w:cs="Times New Roman"/>
          <w:sz w:val="24"/>
          <w:szCs w:val="24"/>
        </w:rPr>
        <w:t>ë</w:t>
      </w:r>
      <w:r w:rsidR="00F70F4D">
        <w:rPr>
          <w:rFonts w:ascii="Times New Roman" w:hAnsi="Times New Roman" w:cs="Times New Roman"/>
          <w:sz w:val="24"/>
          <w:szCs w:val="24"/>
        </w:rPr>
        <w:t xml:space="preserve"> DLT, </w:t>
      </w:r>
      <w:r>
        <w:rPr>
          <w:rFonts w:ascii="Times New Roman" w:hAnsi="Times New Roman" w:cs="Times New Roman"/>
          <w:sz w:val="24"/>
          <w:szCs w:val="24"/>
        </w:rPr>
        <w:t>ku</w:t>
      </w:r>
      <w:r w:rsidR="00F70F4D">
        <w:rPr>
          <w:rFonts w:ascii="Times New Roman" w:hAnsi="Times New Roman" w:cs="Times New Roman"/>
          <w:sz w:val="24"/>
          <w:szCs w:val="24"/>
        </w:rPr>
        <w:t xml:space="preserve"> ka konstatuar se a</w:t>
      </w:r>
      <w:r w:rsidR="00D02007">
        <w:rPr>
          <w:rFonts w:ascii="Times New Roman" w:hAnsi="Times New Roman" w:cs="Times New Roman"/>
          <w:sz w:val="24"/>
          <w:szCs w:val="24"/>
        </w:rPr>
        <w:t xml:space="preserve">utomatizimi </w:t>
      </w:r>
      <w:r w:rsidR="00F70F4D">
        <w:rPr>
          <w:rFonts w:ascii="Times New Roman" w:hAnsi="Times New Roman" w:cs="Times New Roman"/>
          <w:sz w:val="24"/>
          <w:szCs w:val="24"/>
        </w:rPr>
        <w:t>i</w:t>
      </w:r>
      <w:r w:rsidR="00D02007">
        <w:rPr>
          <w:rFonts w:ascii="Times New Roman" w:hAnsi="Times New Roman" w:cs="Times New Roman"/>
          <w:sz w:val="24"/>
          <w:szCs w:val="24"/>
        </w:rPr>
        <w:t xml:space="preserve"> proceseve t</w:t>
      </w:r>
      <w:r w:rsidR="0018428A">
        <w:rPr>
          <w:rFonts w:ascii="Times New Roman" w:hAnsi="Times New Roman" w:cs="Times New Roman"/>
          <w:sz w:val="24"/>
          <w:szCs w:val="24"/>
        </w:rPr>
        <w:t>ë</w:t>
      </w:r>
      <w:r w:rsidR="00D02007">
        <w:rPr>
          <w:rFonts w:ascii="Times New Roman" w:hAnsi="Times New Roman" w:cs="Times New Roman"/>
          <w:sz w:val="24"/>
          <w:szCs w:val="24"/>
        </w:rPr>
        <w:t xml:space="preserve"> nd</w:t>
      </w:r>
      <w:r w:rsidR="0018428A">
        <w:rPr>
          <w:rFonts w:ascii="Times New Roman" w:hAnsi="Times New Roman" w:cs="Times New Roman"/>
          <w:sz w:val="24"/>
          <w:szCs w:val="24"/>
        </w:rPr>
        <w:t>ë</w:t>
      </w:r>
      <w:r w:rsidR="00D02007">
        <w:rPr>
          <w:rFonts w:ascii="Times New Roman" w:hAnsi="Times New Roman" w:cs="Times New Roman"/>
          <w:sz w:val="24"/>
          <w:szCs w:val="24"/>
        </w:rPr>
        <w:t>rlikuara t</w:t>
      </w:r>
      <w:r w:rsidR="0018428A">
        <w:rPr>
          <w:rFonts w:ascii="Times New Roman" w:hAnsi="Times New Roman" w:cs="Times New Roman"/>
          <w:sz w:val="24"/>
          <w:szCs w:val="24"/>
        </w:rPr>
        <w:t>ë</w:t>
      </w:r>
      <w:r w:rsidR="00D02007">
        <w:rPr>
          <w:rFonts w:ascii="Times New Roman" w:hAnsi="Times New Roman" w:cs="Times New Roman"/>
          <w:sz w:val="24"/>
          <w:szCs w:val="24"/>
        </w:rPr>
        <w:t xml:space="preserve"> d</w:t>
      </w:r>
      <w:r w:rsidR="0018428A">
        <w:rPr>
          <w:rFonts w:ascii="Times New Roman" w:hAnsi="Times New Roman" w:cs="Times New Roman"/>
          <w:sz w:val="24"/>
          <w:szCs w:val="24"/>
        </w:rPr>
        <w:t>ë</w:t>
      </w:r>
      <w:r w:rsidR="00D02007">
        <w:rPr>
          <w:rFonts w:ascii="Times New Roman" w:hAnsi="Times New Roman" w:cs="Times New Roman"/>
          <w:sz w:val="24"/>
          <w:szCs w:val="24"/>
        </w:rPr>
        <w:t>rgimit t</w:t>
      </w:r>
      <w:r w:rsidR="0018428A">
        <w:rPr>
          <w:rFonts w:ascii="Times New Roman" w:hAnsi="Times New Roman" w:cs="Times New Roman"/>
          <w:sz w:val="24"/>
          <w:szCs w:val="24"/>
        </w:rPr>
        <w:t>ë</w:t>
      </w:r>
      <w:r w:rsidR="00D02007">
        <w:rPr>
          <w:rFonts w:ascii="Times New Roman" w:hAnsi="Times New Roman" w:cs="Times New Roman"/>
          <w:sz w:val="24"/>
          <w:szCs w:val="24"/>
        </w:rPr>
        <w:t xml:space="preserve"> remitancave n</w:t>
      </w:r>
      <w:r w:rsidR="0018428A">
        <w:rPr>
          <w:rFonts w:ascii="Times New Roman" w:hAnsi="Times New Roman" w:cs="Times New Roman"/>
          <w:sz w:val="24"/>
          <w:szCs w:val="24"/>
        </w:rPr>
        <w:t>ë</w:t>
      </w:r>
      <w:r w:rsidR="00D02007">
        <w:rPr>
          <w:rFonts w:ascii="Times New Roman" w:hAnsi="Times New Roman" w:cs="Times New Roman"/>
          <w:sz w:val="24"/>
          <w:szCs w:val="24"/>
        </w:rPr>
        <w:t>p</w:t>
      </w:r>
      <w:r w:rsidR="0018428A">
        <w:rPr>
          <w:rFonts w:ascii="Times New Roman" w:hAnsi="Times New Roman" w:cs="Times New Roman"/>
          <w:sz w:val="24"/>
          <w:szCs w:val="24"/>
        </w:rPr>
        <w:t>ë</w:t>
      </w:r>
      <w:r w:rsidR="00D02007">
        <w:rPr>
          <w:rFonts w:ascii="Times New Roman" w:hAnsi="Times New Roman" w:cs="Times New Roman"/>
          <w:sz w:val="24"/>
          <w:szCs w:val="24"/>
        </w:rPr>
        <w:t>rmjet p</w:t>
      </w:r>
      <w:r w:rsidR="0018428A">
        <w:rPr>
          <w:rFonts w:ascii="Times New Roman" w:hAnsi="Times New Roman" w:cs="Times New Roman"/>
          <w:sz w:val="24"/>
          <w:szCs w:val="24"/>
        </w:rPr>
        <w:t>ë</w:t>
      </w:r>
      <w:r w:rsidR="00D02007">
        <w:rPr>
          <w:rFonts w:ascii="Times New Roman" w:hAnsi="Times New Roman" w:cs="Times New Roman"/>
          <w:sz w:val="24"/>
          <w:szCs w:val="24"/>
        </w:rPr>
        <w:t>rdorimit t</w:t>
      </w:r>
      <w:r w:rsidR="0018428A">
        <w:rPr>
          <w:rFonts w:ascii="Times New Roman" w:hAnsi="Times New Roman" w:cs="Times New Roman"/>
          <w:sz w:val="24"/>
          <w:szCs w:val="24"/>
        </w:rPr>
        <w:t>ë</w:t>
      </w:r>
      <w:r w:rsidR="00D02007">
        <w:rPr>
          <w:rFonts w:ascii="Times New Roman" w:hAnsi="Times New Roman" w:cs="Times New Roman"/>
          <w:sz w:val="24"/>
          <w:szCs w:val="24"/>
        </w:rPr>
        <w:t xml:space="preserve"> teknologjis</w:t>
      </w:r>
      <w:r w:rsidR="0018428A">
        <w:rPr>
          <w:rFonts w:ascii="Times New Roman" w:hAnsi="Times New Roman" w:cs="Times New Roman"/>
          <w:sz w:val="24"/>
          <w:szCs w:val="24"/>
        </w:rPr>
        <w:t>ë</w:t>
      </w:r>
      <w:r w:rsidR="00D02007">
        <w:rPr>
          <w:rFonts w:ascii="Times New Roman" w:hAnsi="Times New Roman" w:cs="Times New Roman"/>
          <w:sz w:val="24"/>
          <w:szCs w:val="24"/>
        </w:rPr>
        <w:t xml:space="preserve"> s</w:t>
      </w:r>
      <w:r w:rsidR="0018428A">
        <w:rPr>
          <w:rFonts w:ascii="Times New Roman" w:hAnsi="Times New Roman" w:cs="Times New Roman"/>
          <w:sz w:val="24"/>
          <w:szCs w:val="24"/>
        </w:rPr>
        <w:t>ë</w:t>
      </w:r>
      <w:r w:rsidR="00D02007">
        <w:rPr>
          <w:rFonts w:ascii="Times New Roman" w:hAnsi="Times New Roman" w:cs="Times New Roman"/>
          <w:sz w:val="24"/>
          <w:szCs w:val="24"/>
        </w:rPr>
        <w:t xml:space="preserve"> regjistrave t</w:t>
      </w:r>
      <w:r w:rsidR="0018428A">
        <w:rPr>
          <w:rFonts w:ascii="Times New Roman" w:hAnsi="Times New Roman" w:cs="Times New Roman"/>
          <w:sz w:val="24"/>
          <w:szCs w:val="24"/>
        </w:rPr>
        <w:t>ë</w:t>
      </w:r>
      <w:r w:rsidR="00D02007">
        <w:rPr>
          <w:rFonts w:ascii="Times New Roman" w:hAnsi="Times New Roman" w:cs="Times New Roman"/>
          <w:sz w:val="24"/>
          <w:szCs w:val="24"/>
        </w:rPr>
        <w:t xml:space="preserve"> shp</w:t>
      </w:r>
      <w:r w:rsidR="0018428A">
        <w:rPr>
          <w:rFonts w:ascii="Times New Roman" w:hAnsi="Times New Roman" w:cs="Times New Roman"/>
          <w:sz w:val="24"/>
          <w:szCs w:val="24"/>
        </w:rPr>
        <w:t>ë</w:t>
      </w:r>
      <w:r w:rsidR="00D02007">
        <w:rPr>
          <w:rFonts w:ascii="Times New Roman" w:hAnsi="Times New Roman" w:cs="Times New Roman"/>
          <w:sz w:val="24"/>
          <w:szCs w:val="24"/>
        </w:rPr>
        <w:t>rndar</w:t>
      </w:r>
      <w:r w:rsidR="0018428A">
        <w:rPr>
          <w:rFonts w:ascii="Times New Roman" w:hAnsi="Times New Roman" w:cs="Times New Roman"/>
          <w:sz w:val="24"/>
          <w:szCs w:val="24"/>
        </w:rPr>
        <w:t>ë</w:t>
      </w:r>
      <w:r w:rsidR="00F70F4D">
        <w:rPr>
          <w:rFonts w:ascii="Times New Roman" w:hAnsi="Times New Roman" w:cs="Times New Roman"/>
          <w:sz w:val="24"/>
          <w:szCs w:val="24"/>
        </w:rPr>
        <w:t xml:space="preserve"> </w:t>
      </w:r>
      <w:r w:rsidR="00F70F4D" w:rsidRPr="00F70F4D">
        <w:rPr>
          <w:rFonts w:ascii="Times New Roman" w:hAnsi="Times New Roman" w:cs="Times New Roman"/>
          <w:b/>
          <w:sz w:val="24"/>
          <w:szCs w:val="24"/>
        </w:rPr>
        <w:t>rezulton n</w:t>
      </w:r>
      <w:r w:rsidR="0018428A">
        <w:rPr>
          <w:rFonts w:ascii="Times New Roman" w:hAnsi="Times New Roman" w:cs="Times New Roman"/>
          <w:b/>
          <w:sz w:val="24"/>
          <w:szCs w:val="24"/>
        </w:rPr>
        <w:t>ë</w:t>
      </w:r>
      <w:r w:rsidR="00F70F4D" w:rsidRPr="00F70F4D">
        <w:rPr>
          <w:rFonts w:ascii="Times New Roman" w:hAnsi="Times New Roman" w:cs="Times New Roman"/>
          <w:b/>
          <w:sz w:val="24"/>
          <w:szCs w:val="24"/>
        </w:rPr>
        <w:t xml:space="preserve"> d</w:t>
      </w:r>
      <w:r w:rsidR="0018428A">
        <w:rPr>
          <w:rFonts w:ascii="Times New Roman" w:hAnsi="Times New Roman" w:cs="Times New Roman"/>
          <w:b/>
          <w:sz w:val="24"/>
          <w:szCs w:val="24"/>
        </w:rPr>
        <w:t>ë</w:t>
      </w:r>
      <w:r w:rsidR="00F70F4D" w:rsidRPr="00F70F4D">
        <w:rPr>
          <w:rFonts w:ascii="Times New Roman" w:hAnsi="Times New Roman" w:cs="Times New Roman"/>
          <w:b/>
          <w:sz w:val="24"/>
          <w:szCs w:val="24"/>
        </w:rPr>
        <w:t>rgesa parash 388</w:t>
      </w:r>
      <w:r w:rsidR="00F70F4D">
        <w:rPr>
          <w:rFonts w:ascii="Times New Roman" w:hAnsi="Times New Roman" w:cs="Times New Roman"/>
          <w:b/>
          <w:sz w:val="24"/>
          <w:szCs w:val="24"/>
        </w:rPr>
        <w:t>x</w:t>
      </w:r>
      <w:r w:rsidR="00F70F4D" w:rsidRPr="00267AC5">
        <w:rPr>
          <w:rFonts w:ascii="Times New Roman" w:hAnsi="Times New Roman" w:cs="Times New Roman"/>
          <w:b/>
          <w:sz w:val="24"/>
          <w:szCs w:val="24"/>
        </w:rPr>
        <w:t xml:space="preserve"> m</w:t>
      </w:r>
      <w:r w:rsidR="0018428A">
        <w:rPr>
          <w:rFonts w:ascii="Times New Roman" w:hAnsi="Times New Roman" w:cs="Times New Roman"/>
          <w:b/>
          <w:sz w:val="24"/>
          <w:szCs w:val="24"/>
        </w:rPr>
        <w:t>ë</w:t>
      </w:r>
      <w:r w:rsidR="00F70F4D" w:rsidRPr="00267AC5">
        <w:rPr>
          <w:rFonts w:ascii="Times New Roman" w:hAnsi="Times New Roman" w:cs="Times New Roman"/>
          <w:b/>
          <w:sz w:val="24"/>
          <w:szCs w:val="24"/>
        </w:rPr>
        <w:t xml:space="preserve"> t</w:t>
      </w:r>
      <w:r w:rsidR="0018428A">
        <w:rPr>
          <w:rFonts w:ascii="Times New Roman" w:hAnsi="Times New Roman" w:cs="Times New Roman"/>
          <w:b/>
          <w:sz w:val="24"/>
          <w:szCs w:val="24"/>
        </w:rPr>
        <w:t>ë</w:t>
      </w:r>
      <w:r w:rsidR="00F70F4D" w:rsidRPr="00267A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62A2">
        <w:rPr>
          <w:rFonts w:ascii="Times New Roman" w:hAnsi="Times New Roman" w:cs="Times New Roman"/>
          <w:b/>
          <w:sz w:val="24"/>
          <w:szCs w:val="24"/>
        </w:rPr>
        <w:t>shpejta</w:t>
      </w:r>
      <w:r w:rsidR="00F70F4D" w:rsidRPr="00267AC5">
        <w:rPr>
          <w:rFonts w:ascii="Times New Roman" w:hAnsi="Times New Roman" w:cs="Times New Roman"/>
          <w:b/>
          <w:sz w:val="24"/>
          <w:szCs w:val="24"/>
        </w:rPr>
        <w:t xml:space="preserve"> dhe deri n</w:t>
      </w:r>
      <w:r w:rsidR="0018428A">
        <w:rPr>
          <w:rFonts w:ascii="Times New Roman" w:hAnsi="Times New Roman" w:cs="Times New Roman"/>
          <w:b/>
          <w:sz w:val="24"/>
          <w:szCs w:val="24"/>
        </w:rPr>
        <w:t>ë</w:t>
      </w:r>
      <w:r w:rsidR="00F70F4D" w:rsidRPr="00267AC5">
        <w:rPr>
          <w:rFonts w:ascii="Times New Roman" w:hAnsi="Times New Roman" w:cs="Times New Roman"/>
          <w:b/>
          <w:sz w:val="24"/>
          <w:szCs w:val="24"/>
        </w:rPr>
        <w:t xml:space="preserve"> 128</w:t>
      </w:r>
      <w:r w:rsidR="00F70F4D">
        <w:rPr>
          <w:rFonts w:ascii="Times New Roman" w:hAnsi="Times New Roman" w:cs="Times New Roman"/>
          <w:b/>
          <w:sz w:val="24"/>
          <w:szCs w:val="24"/>
        </w:rPr>
        <w:t>x</w:t>
      </w:r>
      <w:r w:rsidR="00F70F4D" w:rsidRPr="00267AC5">
        <w:rPr>
          <w:rFonts w:ascii="Times New Roman" w:hAnsi="Times New Roman" w:cs="Times New Roman"/>
          <w:b/>
          <w:sz w:val="24"/>
          <w:szCs w:val="24"/>
        </w:rPr>
        <w:t xml:space="preserve"> m</w:t>
      </w:r>
      <w:r w:rsidR="0018428A">
        <w:rPr>
          <w:rFonts w:ascii="Times New Roman" w:hAnsi="Times New Roman" w:cs="Times New Roman"/>
          <w:b/>
          <w:sz w:val="24"/>
          <w:szCs w:val="24"/>
        </w:rPr>
        <w:t>ë</w:t>
      </w:r>
      <w:r w:rsidR="00F70F4D" w:rsidRPr="00267AC5">
        <w:rPr>
          <w:rFonts w:ascii="Times New Roman" w:hAnsi="Times New Roman" w:cs="Times New Roman"/>
          <w:b/>
          <w:sz w:val="24"/>
          <w:szCs w:val="24"/>
        </w:rPr>
        <w:t xml:space="preserve"> t</w:t>
      </w:r>
      <w:r w:rsidR="0018428A">
        <w:rPr>
          <w:rFonts w:ascii="Times New Roman" w:hAnsi="Times New Roman" w:cs="Times New Roman"/>
          <w:b/>
          <w:sz w:val="24"/>
          <w:szCs w:val="24"/>
        </w:rPr>
        <w:t>ë</w:t>
      </w:r>
      <w:r w:rsidR="00F70F4D" w:rsidRPr="00267AC5">
        <w:rPr>
          <w:rFonts w:ascii="Times New Roman" w:hAnsi="Times New Roman" w:cs="Times New Roman"/>
          <w:b/>
          <w:sz w:val="24"/>
          <w:szCs w:val="24"/>
        </w:rPr>
        <w:t xml:space="preserve"> lira</w:t>
      </w:r>
      <w:r w:rsidR="00F70F4D">
        <w:rPr>
          <w:rStyle w:val="FootnoteReference"/>
          <w:rFonts w:ascii="Times New Roman" w:hAnsi="Times New Roman" w:cs="Times New Roman"/>
          <w:b/>
          <w:sz w:val="24"/>
          <w:szCs w:val="24"/>
        </w:rPr>
        <w:footnoteReference w:id="4"/>
      </w:r>
      <w:r w:rsidR="00F70F4D" w:rsidRPr="00267AC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02007" w:rsidRPr="00267A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664C" w:rsidRPr="00267AC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A7B5E6A" w14:textId="77777777" w:rsidR="00CF3D6B" w:rsidRDefault="00A67214" w:rsidP="009224D9">
      <w:pPr>
        <w:jc w:val="both"/>
        <w:rPr>
          <w:rFonts w:ascii="Times New Roman" w:hAnsi="Times New Roman" w:cs="Times New Roman"/>
          <w:sz w:val="24"/>
          <w:szCs w:val="24"/>
        </w:rPr>
      </w:pPr>
      <w:r w:rsidRPr="00123AEE">
        <w:rPr>
          <w:rFonts w:ascii="Times New Roman" w:hAnsi="Times New Roman" w:cs="Times New Roman"/>
          <w:sz w:val="24"/>
          <w:szCs w:val="24"/>
        </w:rPr>
        <w:t>Më në përgjithësi,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123AEE">
        <w:rPr>
          <w:rFonts w:ascii="Times New Roman" w:hAnsi="Times New Roman" w:cs="Times New Roman"/>
          <w:sz w:val="24"/>
          <w:szCs w:val="24"/>
        </w:rPr>
        <w:t xml:space="preserve"> ashtuquajtur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23AEE">
        <w:rPr>
          <w:rFonts w:ascii="Times New Roman" w:hAnsi="Times New Roman" w:cs="Times New Roman"/>
          <w:sz w:val="24"/>
          <w:szCs w:val="24"/>
        </w:rPr>
        <w:t xml:space="preserve"> 'tokenizim'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123AEE">
        <w:rPr>
          <w:rFonts w:ascii="Times New Roman" w:hAnsi="Times New Roman" w:cs="Times New Roman"/>
          <w:sz w:val="24"/>
          <w:szCs w:val="24"/>
        </w:rPr>
        <w:t xml:space="preserve"> aseteve </w:t>
      </w:r>
      <w:r>
        <w:rPr>
          <w:rFonts w:ascii="Times New Roman" w:hAnsi="Times New Roman" w:cs="Times New Roman"/>
          <w:sz w:val="24"/>
          <w:szCs w:val="24"/>
        </w:rPr>
        <w:t xml:space="preserve">shihet </w:t>
      </w:r>
      <w:r w:rsidRPr="00123AEE">
        <w:rPr>
          <w:rFonts w:ascii="Times New Roman" w:hAnsi="Times New Roman" w:cs="Times New Roman"/>
          <w:sz w:val="24"/>
          <w:szCs w:val="24"/>
        </w:rPr>
        <w:t xml:space="preserve">si një trend afatgjatë që ka potencialin për të krijuar rezultate të dobishme </w:t>
      </w:r>
      <w:r>
        <w:rPr>
          <w:rFonts w:ascii="Times New Roman" w:hAnsi="Times New Roman" w:cs="Times New Roman"/>
          <w:sz w:val="24"/>
          <w:szCs w:val="24"/>
        </w:rPr>
        <w:t xml:space="preserve">si </w:t>
      </w:r>
      <w:r w:rsidRPr="00123AEE">
        <w:rPr>
          <w:rFonts w:ascii="Times New Roman" w:hAnsi="Times New Roman" w:cs="Times New Roman"/>
          <w:sz w:val="24"/>
          <w:szCs w:val="24"/>
        </w:rPr>
        <w:t>për pjesëmarrësit e tregut</w:t>
      </w:r>
      <w:r>
        <w:rPr>
          <w:rFonts w:ascii="Times New Roman" w:hAnsi="Times New Roman" w:cs="Times New Roman"/>
          <w:sz w:val="24"/>
          <w:szCs w:val="24"/>
        </w:rPr>
        <w:t>, ashtu</w:t>
      </w:r>
      <w:r w:rsidRPr="00123A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23AEE">
        <w:rPr>
          <w:rFonts w:ascii="Times New Roman" w:hAnsi="Times New Roman" w:cs="Times New Roman"/>
          <w:sz w:val="24"/>
          <w:szCs w:val="24"/>
        </w:rPr>
        <w:t xml:space="preserve">dhe </w:t>
      </w:r>
      <w:r>
        <w:rPr>
          <w:rFonts w:ascii="Times New Roman" w:hAnsi="Times New Roman" w:cs="Times New Roman"/>
          <w:sz w:val="24"/>
          <w:szCs w:val="24"/>
        </w:rPr>
        <w:t>p</w:t>
      </w:r>
      <w:r w:rsidR="00C6160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 w:rsidRPr="00123AEE">
        <w:rPr>
          <w:rFonts w:ascii="Times New Roman" w:hAnsi="Times New Roman" w:cs="Times New Roman"/>
          <w:sz w:val="24"/>
          <w:szCs w:val="24"/>
        </w:rPr>
        <w:t xml:space="preserve">investitorët. Tokenizimi është një metodë që konverton të drejtat </w:t>
      </w:r>
      <w:r>
        <w:rPr>
          <w:rFonts w:ascii="Times New Roman" w:hAnsi="Times New Roman" w:cs="Times New Roman"/>
          <w:sz w:val="24"/>
          <w:szCs w:val="24"/>
        </w:rPr>
        <w:t>ndaj</w:t>
      </w:r>
      <w:r w:rsidRPr="00123AEE">
        <w:rPr>
          <w:rFonts w:ascii="Times New Roman" w:hAnsi="Times New Roman" w:cs="Times New Roman"/>
          <w:sz w:val="24"/>
          <w:szCs w:val="24"/>
        </w:rPr>
        <w:t xml:space="preserve"> një aktivi në një </w:t>
      </w:r>
      <w:r>
        <w:rPr>
          <w:rFonts w:ascii="Times New Roman" w:hAnsi="Times New Roman" w:cs="Times New Roman"/>
          <w:sz w:val="24"/>
          <w:szCs w:val="24"/>
        </w:rPr>
        <w:t>token</w:t>
      </w:r>
      <w:r w:rsidR="00603048">
        <w:rPr>
          <w:rFonts w:ascii="Times New Roman" w:hAnsi="Times New Roman" w:cs="Times New Roman"/>
          <w:sz w:val="24"/>
          <w:szCs w:val="24"/>
        </w:rPr>
        <w:t xml:space="preserve"> dixhital</w:t>
      </w:r>
      <w:r w:rsidRPr="00123AEE">
        <w:rPr>
          <w:rFonts w:ascii="Times New Roman" w:hAnsi="Times New Roman" w:cs="Times New Roman"/>
          <w:sz w:val="24"/>
          <w:szCs w:val="24"/>
        </w:rPr>
        <w:t>. Tokenizimi është n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123AEE">
        <w:rPr>
          <w:rFonts w:ascii="Times New Roman" w:hAnsi="Times New Roman" w:cs="Times New Roman"/>
          <w:sz w:val="24"/>
          <w:szCs w:val="24"/>
        </w:rPr>
        <w:t xml:space="preserve">ë mënyrë efektive për të përfaqësuar pronësinë e aseteve në </w:t>
      </w:r>
      <w:r>
        <w:rPr>
          <w:rFonts w:ascii="Times New Roman" w:hAnsi="Times New Roman" w:cs="Times New Roman"/>
          <w:sz w:val="24"/>
          <w:szCs w:val="24"/>
        </w:rPr>
        <w:t xml:space="preserve">Teknologjinë e </w:t>
      </w:r>
      <w:r w:rsidR="00C61605">
        <w:rPr>
          <w:rFonts w:ascii="Times New Roman" w:hAnsi="Times New Roman" w:cs="Times New Roman"/>
          <w:sz w:val="24"/>
          <w:szCs w:val="24"/>
        </w:rPr>
        <w:t>Regjistrit</w:t>
      </w:r>
      <w:r w:rsidR="00603048">
        <w:rPr>
          <w:rFonts w:ascii="Times New Roman" w:hAnsi="Times New Roman" w:cs="Times New Roman"/>
          <w:sz w:val="24"/>
          <w:szCs w:val="24"/>
        </w:rPr>
        <w:t xml:space="preserve"> t</w:t>
      </w:r>
      <w:r w:rsidR="0088600A">
        <w:rPr>
          <w:rFonts w:ascii="Times New Roman" w:hAnsi="Times New Roman" w:cs="Times New Roman"/>
          <w:w w:val="105"/>
          <w:sz w:val="24"/>
          <w:szCs w:val="24"/>
        </w:rPr>
        <w:t>ë</w:t>
      </w:r>
      <w:r w:rsidR="00603048">
        <w:rPr>
          <w:rFonts w:ascii="Times New Roman" w:hAnsi="Times New Roman" w:cs="Times New Roman"/>
          <w:sz w:val="24"/>
          <w:szCs w:val="24"/>
        </w:rPr>
        <w:t xml:space="preserve"> </w:t>
      </w:r>
      <w:r w:rsidR="00C6160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hpërndar</w:t>
      </w:r>
      <w:r w:rsidR="0088600A">
        <w:rPr>
          <w:rFonts w:ascii="Times New Roman" w:hAnsi="Times New Roman" w:cs="Times New Roman"/>
          <w:w w:val="105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123AEE">
        <w:rPr>
          <w:rFonts w:ascii="Times New Roman" w:hAnsi="Times New Roman" w:cs="Times New Roman"/>
          <w:sz w:val="24"/>
          <w:szCs w:val="24"/>
        </w:rPr>
        <w:t>DLT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23AE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Virtualisht,</w:t>
      </w:r>
      <w:r w:rsidRPr="00123AEE">
        <w:rPr>
          <w:rFonts w:ascii="Times New Roman" w:hAnsi="Times New Roman" w:cs="Times New Roman"/>
          <w:sz w:val="24"/>
          <w:szCs w:val="24"/>
        </w:rPr>
        <w:t xml:space="preserve"> çdo gjë mund të</w:t>
      </w:r>
      <w:r>
        <w:rPr>
          <w:rFonts w:ascii="Times New Roman" w:hAnsi="Times New Roman" w:cs="Times New Roman"/>
          <w:sz w:val="24"/>
          <w:szCs w:val="24"/>
        </w:rPr>
        <w:t xml:space="preserve"> tokenizohet</w:t>
      </w:r>
      <w:r w:rsidRPr="00123AEE">
        <w:rPr>
          <w:rFonts w:ascii="Times New Roman" w:hAnsi="Times New Roman" w:cs="Times New Roman"/>
          <w:sz w:val="24"/>
          <w:szCs w:val="24"/>
        </w:rPr>
        <w:t xml:space="preserve">, duke filluar nga mallrat fizikë tek instrumentet financiare tradicionale. Tokenizimi ka potencialin për të rritur likuiditetin e disa aktiveve financiare, </w:t>
      </w:r>
      <w:proofErr w:type="gramStart"/>
      <w:r w:rsidRPr="00123AEE">
        <w:rPr>
          <w:rFonts w:ascii="Times New Roman" w:hAnsi="Times New Roman" w:cs="Times New Roman"/>
          <w:sz w:val="24"/>
          <w:szCs w:val="24"/>
        </w:rPr>
        <w:t>p.sh.,</w:t>
      </w:r>
      <w:proofErr w:type="gramEnd"/>
      <w:r w:rsidRPr="00123AEE">
        <w:rPr>
          <w:rFonts w:ascii="Times New Roman" w:hAnsi="Times New Roman" w:cs="Times New Roman"/>
          <w:sz w:val="24"/>
          <w:szCs w:val="24"/>
        </w:rPr>
        <w:t xml:space="preserve"> aksione</w:t>
      </w:r>
      <w:r>
        <w:rPr>
          <w:rFonts w:ascii="Times New Roman" w:hAnsi="Times New Roman" w:cs="Times New Roman"/>
          <w:sz w:val="24"/>
          <w:szCs w:val="24"/>
        </w:rPr>
        <w:t>ve</w:t>
      </w:r>
      <w:r w:rsidRPr="00123AEE">
        <w:rPr>
          <w:rFonts w:ascii="Times New Roman" w:hAnsi="Times New Roman" w:cs="Times New Roman"/>
          <w:sz w:val="24"/>
          <w:szCs w:val="24"/>
        </w:rPr>
        <w:t xml:space="preserve"> të palistuara ose </w:t>
      </w:r>
      <w:r>
        <w:rPr>
          <w:rFonts w:ascii="Times New Roman" w:hAnsi="Times New Roman" w:cs="Times New Roman"/>
          <w:sz w:val="24"/>
          <w:szCs w:val="24"/>
        </w:rPr>
        <w:t>huat</w:t>
      </w:r>
      <w:r w:rsidR="00745768" w:rsidRPr="00123AEE">
        <w:rPr>
          <w:rFonts w:ascii="Times New Roman" w:hAnsi="Times New Roman" w:cs="Times New Roman"/>
          <w:sz w:val="24"/>
          <w:szCs w:val="24"/>
        </w:rPr>
        <w:t>ë</w:t>
      </w:r>
      <w:r w:rsidRPr="00123AEE">
        <w:rPr>
          <w:rFonts w:ascii="Times New Roman" w:hAnsi="Times New Roman" w:cs="Times New Roman"/>
          <w:sz w:val="24"/>
          <w:szCs w:val="24"/>
        </w:rPr>
        <w:t xml:space="preserve"> sindika</w:t>
      </w:r>
      <w:r>
        <w:rPr>
          <w:rFonts w:ascii="Times New Roman" w:hAnsi="Times New Roman" w:cs="Times New Roman"/>
          <w:sz w:val="24"/>
          <w:szCs w:val="24"/>
        </w:rPr>
        <w:t>le</w:t>
      </w:r>
      <w:r w:rsidRPr="00123AEE">
        <w:rPr>
          <w:rFonts w:ascii="Times New Roman" w:hAnsi="Times New Roman" w:cs="Times New Roman"/>
          <w:sz w:val="24"/>
          <w:szCs w:val="24"/>
        </w:rPr>
        <w:t>, duke e bërë më të lehtë dhe më të shpejtë transferimin e pronësisë. A</w:t>
      </w:r>
      <w:r w:rsidR="00E4084D">
        <w:rPr>
          <w:rFonts w:ascii="Times New Roman" w:hAnsi="Times New Roman" w:cs="Times New Roman"/>
          <w:sz w:val="24"/>
          <w:szCs w:val="24"/>
        </w:rPr>
        <w:t>i</w:t>
      </w:r>
      <w:r w:rsidR="00F02705">
        <w:rPr>
          <w:rFonts w:ascii="Times New Roman" w:hAnsi="Times New Roman" w:cs="Times New Roman"/>
          <w:sz w:val="24"/>
          <w:szCs w:val="24"/>
        </w:rPr>
        <w:t>,</w:t>
      </w:r>
      <w:r w:rsidRPr="00123AEE">
        <w:rPr>
          <w:rFonts w:ascii="Times New Roman" w:hAnsi="Times New Roman" w:cs="Times New Roman"/>
          <w:sz w:val="24"/>
          <w:szCs w:val="24"/>
        </w:rPr>
        <w:t xml:space="preserve"> gjithashtu</w:t>
      </w:r>
      <w:r w:rsidR="00F02705">
        <w:rPr>
          <w:rFonts w:ascii="Times New Roman" w:hAnsi="Times New Roman" w:cs="Times New Roman"/>
          <w:sz w:val="24"/>
          <w:szCs w:val="24"/>
        </w:rPr>
        <w:t>,</w:t>
      </w:r>
      <w:r w:rsidRPr="00123AEE">
        <w:rPr>
          <w:rFonts w:ascii="Times New Roman" w:hAnsi="Times New Roman" w:cs="Times New Roman"/>
          <w:sz w:val="24"/>
          <w:szCs w:val="24"/>
        </w:rPr>
        <w:t xml:space="preserve"> mund të zvogëlojë nevojën për ndërmjetës. </w:t>
      </w:r>
    </w:p>
    <w:p w14:paraId="79BEF0F8" w14:textId="025B14E2" w:rsidR="00A67214" w:rsidRDefault="008522FA" w:rsidP="009224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Krahas avantazheve t</w:t>
      </w:r>
      <w:r w:rsidR="0031729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sip</w:t>
      </w:r>
      <w:r w:rsidR="0031729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rlistuara, teknologjia</w:t>
      </w:r>
      <w:r w:rsidR="00A67214" w:rsidRPr="00123AEE">
        <w:rPr>
          <w:rFonts w:ascii="Times New Roman" w:hAnsi="Times New Roman" w:cs="Times New Roman"/>
          <w:sz w:val="24"/>
          <w:szCs w:val="24"/>
        </w:rPr>
        <w:t xml:space="preserve"> DLT gjithashtu </w:t>
      </w:r>
      <w:r w:rsidR="00CF3D6B">
        <w:rPr>
          <w:rFonts w:ascii="Times New Roman" w:hAnsi="Times New Roman" w:cs="Times New Roman"/>
          <w:sz w:val="24"/>
          <w:szCs w:val="24"/>
        </w:rPr>
        <w:t>mund</w:t>
      </w:r>
      <w:r w:rsidR="00317295">
        <w:rPr>
          <w:rFonts w:ascii="Times New Roman" w:hAnsi="Times New Roman" w:cs="Times New Roman"/>
          <w:sz w:val="24"/>
          <w:szCs w:val="24"/>
        </w:rPr>
        <w:t>ë</w:t>
      </w:r>
      <w:r w:rsidR="00CF3D6B">
        <w:rPr>
          <w:rFonts w:ascii="Times New Roman" w:hAnsi="Times New Roman" w:cs="Times New Roman"/>
          <w:sz w:val="24"/>
          <w:szCs w:val="24"/>
        </w:rPr>
        <w:t>son</w:t>
      </w:r>
      <w:r w:rsidR="00CF3D6B" w:rsidRPr="00123AEE">
        <w:rPr>
          <w:rFonts w:ascii="Times New Roman" w:hAnsi="Times New Roman" w:cs="Times New Roman"/>
          <w:sz w:val="24"/>
          <w:szCs w:val="24"/>
        </w:rPr>
        <w:t xml:space="preserve"> </w:t>
      </w:r>
      <w:r w:rsidR="00A67214" w:rsidRPr="00123AEE">
        <w:rPr>
          <w:rFonts w:ascii="Times New Roman" w:hAnsi="Times New Roman" w:cs="Times New Roman"/>
          <w:sz w:val="24"/>
          <w:szCs w:val="24"/>
        </w:rPr>
        <w:t>përdorimin e kontratave</w:t>
      </w:r>
      <w:r w:rsidR="00E4084D">
        <w:rPr>
          <w:rFonts w:ascii="Times New Roman" w:hAnsi="Times New Roman" w:cs="Times New Roman"/>
          <w:sz w:val="24"/>
          <w:szCs w:val="24"/>
        </w:rPr>
        <w:t xml:space="preserve"> </w:t>
      </w:r>
      <w:r w:rsidR="00D858CA">
        <w:rPr>
          <w:rFonts w:ascii="Times New Roman" w:hAnsi="Times New Roman" w:cs="Times New Roman"/>
          <w:sz w:val="24"/>
          <w:szCs w:val="24"/>
        </w:rPr>
        <w:t>t</w:t>
      </w:r>
      <w:r w:rsidR="0018428A">
        <w:rPr>
          <w:rFonts w:ascii="Times New Roman" w:hAnsi="Times New Roman" w:cs="Times New Roman"/>
          <w:sz w:val="24"/>
          <w:szCs w:val="24"/>
        </w:rPr>
        <w:t>ë</w:t>
      </w:r>
      <w:r w:rsidR="00D858CA">
        <w:rPr>
          <w:rFonts w:ascii="Times New Roman" w:hAnsi="Times New Roman" w:cs="Times New Roman"/>
          <w:sz w:val="24"/>
          <w:szCs w:val="24"/>
        </w:rPr>
        <w:t xml:space="preserve"> zgjuara (</w:t>
      </w:r>
      <w:r w:rsidR="00A67214">
        <w:rPr>
          <w:rFonts w:ascii="Times New Roman" w:hAnsi="Times New Roman" w:cs="Times New Roman"/>
          <w:sz w:val="24"/>
          <w:szCs w:val="24"/>
        </w:rPr>
        <w:t>Smart</w:t>
      </w:r>
      <w:r w:rsidR="00D858CA">
        <w:rPr>
          <w:rFonts w:ascii="Times New Roman" w:hAnsi="Times New Roman" w:cs="Times New Roman"/>
          <w:sz w:val="24"/>
          <w:szCs w:val="24"/>
        </w:rPr>
        <w:t>)</w:t>
      </w:r>
      <w:r w:rsidR="00A67214" w:rsidRPr="00123AEE">
        <w:rPr>
          <w:rFonts w:ascii="Times New Roman" w:hAnsi="Times New Roman" w:cs="Times New Roman"/>
          <w:sz w:val="24"/>
          <w:szCs w:val="24"/>
        </w:rPr>
        <w:t xml:space="preserve"> </w:t>
      </w:r>
      <w:r w:rsidR="00CF3D6B">
        <w:rPr>
          <w:rFonts w:ascii="Times New Roman" w:hAnsi="Times New Roman" w:cs="Times New Roman"/>
          <w:sz w:val="24"/>
          <w:szCs w:val="24"/>
        </w:rPr>
        <w:t xml:space="preserve">kontrata të cilat </w:t>
      </w:r>
      <w:r w:rsidR="00CF3D6B">
        <w:rPr>
          <w:rFonts w:ascii="Times New Roman" w:hAnsi="Times New Roman" w:cs="Times New Roman"/>
          <w:sz w:val="24"/>
          <w:szCs w:val="24"/>
          <w:lang w:val="it-IT"/>
        </w:rPr>
        <w:t>cila përmbajnë një set rregullash dhe kushtesh të cilat vënë në lëvizje reagime të paracaktuara dhe që vetëzbatohen automatikisht në rast të përmbushjes së kushteve të përcaktuara në të.</w:t>
      </w:r>
      <w:r w:rsidR="00A67214" w:rsidRPr="00123AEE">
        <w:rPr>
          <w:rFonts w:ascii="Times New Roman" w:hAnsi="Times New Roman" w:cs="Times New Roman"/>
          <w:sz w:val="24"/>
          <w:szCs w:val="24"/>
        </w:rPr>
        <w:t xml:space="preserve"> </w:t>
      </w:r>
      <w:r w:rsidR="00CF3D6B">
        <w:rPr>
          <w:rFonts w:ascii="Times New Roman" w:hAnsi="Times New Roman" w:cs="Times New Roman"/>
          <w:sz w:val="24"/>
          <w:szCs w:val="24"/>
        </w:rPr>
        <w:t>P</w:t>
      </w:r>
      <w:r w:rsidR="00317295">
        <w:rPr>
          <w:rFonts w:ascii="Times New Roman" w:hAnsi="Times New Roman" w:cs="Times New Roman"/>
          <w:sz w:val="24"/>
          <w:szCs w:val="24"/>
        </w:rPr>
        <w:t>ë</w:t>
      </w:r>
      <w:r w:rsidR="00CF3D6B">
        <w:rPr>
          <w:rFonts w:ascii="Times New Roman" w:hAnsi="Times New Roman" w:cs="Times New Roman"/>
          <w:sz w:val="24"/>
          <w:szCs w:val="24"/>
        </w:rPr>
        <w:t xml:space="preserve">rdorimi i </w:t>
      </w:r>
      <w:r w:rsidR="00A67214" w:rsidRPr="00123AEE">
        <w:rPr>
          <w:rFonts w:ascii="Times New Roman" w:hAnsi="Times New Roman" w:cs="Times New Roman"/>
          <w:sz w:val="24"/>
          <w:szCs w:val="24"/>
        </w:rPr>
        <w:t>Ko</w:t>
      </w:r>
      <w:r w:rsidR="00CF3D6B">
        <w:rPr>
          <w:rFonts w:ascii="Times New Roman" w:hAnsi="Times New Roman" w:cs="Times New Roman"/>
          <w:sz w:val="24"/>
          <w:szCs w:val="24"/>
        </w:rPr>
        <w:t>ntratave t</w:t>
      </w:r>
      <w:r w:rsidR="00317295">
        <w:rPr>
          <w:rFonts w:ascii="Times New Roman" w:hAnsi="Times New Roman" w:cs="Times New Roman"/>
          <w:sz w:val="24"/>
          <w:szCs w:val="24"/>
        </w:rPr>
        <w:t>ë</w:t>
      </w:r>
      <w:r w:rsidR="00CF3D6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F3D6B">
        <w:rPr>
          <w:rFonts w:ascii="Times New Roman" w:hAnsi="Times New Roman" w:cs="Times New Roman"/>
          <w:sz w:val="24"/>
          <w:szCs w:val="24"/>
        </w:rPr>
        <w:t>zgjuara(</w:t>
      </w:r>
      <w:proofErr w:type="gramEnd"/>
      <w:r w:rsidR="00CF3D6B">
        <w:rPr>
          <w:rFonts w:ascii="Times New Roman" w:hAnsi="Times New Roman" w:cs="Times New Roman"/>
          <w:sz w:val="24"/>
          <w:szCs w:val="24"/>
        </w:rPr>
        <w:t>smart) kan</w:t>
      </w:r>
      <w:r w:rsidR="00317295">
        <w:rPr>
          <w:rFonts w:ascii="Times New Roman" w:hAnsi="Times New Roman" w:cs="Times New Roman"/>
          <w:sz w:val="24"/>
          <w:szCs w:val="24"/>
        </w:rPr>
        <w:t>ë</w:t>
      </w:r>
      <w:r w:rsidR="00CF3D6B">
        <w:rPr>
          <w:rFonts w:ascii="Times New Roman" w:hAnsi="Times New Roman" w:cs="Times New Roman"/>
          <w:sz w:val="24"/>
          <w:szCs w:val="24"/>
        </w:rPr>
        <w:t xml:space="preserve"> nj</w:t>
      </w:r>
      <w:r w:rsidR="00317295">
        <w:rPr>
          <w:rFonts w:ascii="Times New Roman" w:hAnsi="Times New Roman" w:cs="Times New Roman"/>
          <w:sz w:val="24"/>
          <w:szCs w:val="24"/>
        </w:rPr>
        <w:t>ë</w:t>
      </w:r>
      <w:r w:rsidR="00CF3D6B">
        <w:rPr>
          <w:rFonts w:ascii="Times New Roman" w:hAnsi="Times New Roman" w:cs="Times New Roman"/>
          <w:sz w:val="24"/>
          <w:szCs w:val="24"/>
        </w:rPr>
        <w:t xml:space="preserve"> potencial t</w:t>
      </w:r>
      <w:r w:rsidR="00317295">
        <w:rPr>
          <w:rFonts w:ascii="Times New Roman" w:hAnsi="Times New Roman" w:cs="Times New Roman"/>
          <w:sz w:val="24"/>
          <w:szCs w:val="24"/>
        </w:rPr>
        <w:t>ë</w:t>
      </w:r>
      <w:r w:rsidR="00CF3D6B">
        <w:rPr>
          <w:rFonts w:ascii="Times New Roman" w:hAnsi="Times New Roman" w:cs="Times New Roman"/>
          <w:sz w:val="24"/>
          <w:szCs w:val="24"/>
        </w:rPr>
        <w:t xml:space="preserve"> jasht</w:t>
      </w:r>
      <w:r w:rsidR="00317295">
        <w:rPr>
          <w:rFonts w:ascii="Times New Roman" w:hAnsi="Times New Roman" w:cs="Times New Roman"/>
          <w:sz w:val="24"/>
          <w:szCs w:val="24"/>
        </w:rPr>
        <w:t>ë</w:t>
      </w:r>
      <w:r w:rsidR="00CF3D6B">
        <w:rPr>
          <w:rFonts w:ascii="Times New Roman" w:hAnsi="Times New Roman" w:cs="Times New Roman"/>
          <w:sz w:val="24"/>
          <w:szCs w:val="24"/>
        </w:rPr>
        <w:t>zakonsh</w:t>
      </w:r>
      <w:r w:rsidR="00317295">
        <w:rPr>
          <w:rFonts w:ascii="Times New Roman" w:hAnsi="Times New Roman" w:cs="Times New Roman"/>
          <w:sz w:val="24"/>
          <w:szCs w:val="24"/>
        </w:rPr>
        <w:t>ë</w:t>
      </w:r>
      <w:r w:rsidR="00CF3D6B">
        <w:rPr>
          <w:rFonts w:ascii="Times New Roman" w:hAnsi="Times New Roman" w:cs="Times New Roman"/>
          <w:sz w:val="24"/>
          <w:szCs w:val="24"/>
        </w:rPr>
        <w:t>m n</w:t>
      </w:r>
      <w:r w:rsidR="00317295">
        <w:rPr>
          <w:rFonts w:ascii="Times New Roman" w:hAnsi="Times New Roman" w:cs="Times New Roman"/>
          <w:sz w:val="24"/>
          <w:szCs w:val="24"/>
        </w:rPr>
        <w:t>ë</w:t>
      </w:r>
      <w:r w:rsidR="00CF3D6B">
        <w:rPr>
          <w:rFonts w:ascii="Times New Roman" w:hAnsi="Times New Roman" w:cs="Times New Roman"/>
          <w:sz w:val="24"/>
          <w:szCs w:val="24"/>
        </w:rPr>
        <w:t xml:space="preserve"> uljen e kostove t</w:t>
      </w:r>
      <w:r w:rsidR="00317295">
        <w:rPr>
          <w:rFonts w:ascii="Times New Roman" w:hAnsi="Times New Roman" w:cs="Times New Roman"/>
          <w:sz w:val="24"/>
          <w:szCs w:val="24"/>
        </w:rPr>
        <w:t>ë</w:t>
      </w:r>
      <w:r w:rsidR="00CF3D6B">
        <w:rPr>
          <w:rFonts w:ascii="Times New Roman" w:hAnsi="Times New Roman" w:cs="Times New Roman"/>
          <w:sz w:val="24"/>
          <w:szCs w:val="24"/>
        </w:rPr>
        <w:t xml:space="preserve"> transaksioneve ekonomike</w:t>
      </w:r>
      <w:r>
        <w:rPr>
          <w:rFonts w:ascii="Times New Roman" w:hAnsi="Times New Roman" w:cs="Times New Roman"/>
          <w:sz w:val="24"/>
          <w:szCs w:val="24"/>
        </w:rPr>
        <w:t xml:space="preserve"> duke z</w:t>
      </w:r>
      <w:r w:rsidR="0031729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vend</w:t>
      </w:r>
      <w:r w:rsidR="0031729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suar nd</w:t>
      </w:r>
      <w:r w:rsidR="0031729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rmjet</w:t>
      </w:r>
      <w:r w:rsidR="0031729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suesit tradicional</w:t>
      </w:r>
      <w:r w:rsidR="0031729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31729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transaksioneve si noter</w:t>
      </w:r>
      <w:r w:rsidR="0031729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 ose sistemet e pagesave me nj</w:t>
      </w:r>
      <w:r w:rsidR="0031729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programe t</w:t>
      </w:r>
      <w:r w:rsidR="0031729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automatizuara. N</w:t>
      </w:r>
      <w:r w:rsidR="0031729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31729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</w:t>
      </w:r>
      <w:r w:rsidR="0031729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="0031729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nyr</w:t>
      </w:r>
      <w:r w:rsidR="00317295">
        <w:rPr>
          <w:rFonts w:ascii="Times New Roman" w:hAnsi="Times New Roman" w:cs="Times New Roman"/>
          <w:sz w:val="24"/>
          <w:szCs w:val="24"/>
        </w:rPr>
        <w:t>ë</w:t>
      </w:r>
      <w:r w:rsidR="00A67214" w:rsidRPr="00123A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="0031729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rdorimi i kontratave t</w:t>
      </w:r>
      <w:r w:rsidR="0031729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zgjuara </w:t>
      </w:r>
      <w:r w:rsidR="00A67214" w:rsidRPr="00123AEE">
        <w:rPr>
          <w:rFonts w:ascii="Times New Roman" w:hAnsi="Times New Roman" w:cs="Times New Roman"/>
          <w:sz w:val="24"/>
          <w:szCs w:val="24"/>
        </w:rPr>
        <w:t xml:space="preserve">mund të japë rezultate pozitive </w:t>
      </w:r>
      <w:r w:rsidR="00A67214">
        <w:rPr>
          <w:rFonts w:ascii="Times New Roman" w:hAnsi="Times New Roman" w:cs="Times New Roman"/>
          <w:sz w:val="24"/>
          <w:szCs w:val="24"/>
        </w:rPr>
        <w:t xml:space="preserve">si </w:t>
      </w:r>
      <w:r w:rsidR="00A67214" w:rsidRPr="00123AEE">
        <w:rPr>
          <w:rFonts w:ascii="Times New Roman" w:hAnsi="Times New Roman" w:cs="Times New Roman"/>
          <w:sz w:val="24"/>
          <w:szCs w:val="24"/>
        </w:rPr>
        <w:t>për pjesëmarrësit e tregut</w:t>
      </w:r>
      <w:r w:rsidR="00A67214">
        <w:rPr>
          <w:rFonts w:ascii="Times New Roman" w:hAnsi="Times New Roman" w:cs="Times New Roman"/>
          <w:sz w:val="24"/>
          <w:szCs w:val="24"/>
        </w:rPr>
        <w:t>,</w:t>
      </w:r>
      <w:r w:rsidR="00A67214" w:rsidRPr="00123AEE">
        <w:rPr>
          <w:rFonts w:ascii="Times New Roman" w:hAnsi="Times New Roman" w:cs="Times New Roman"/>
          <w:sz w:val="24"/>
          <w:szCs w:val="24"/>
        </w:rPr>
        <w:t xml:space="preserve"> </w:t>
      </w:r>
      <w:r w:rsidR="00A67214">
        <w:rPr>
          <w:rFonts w:ascii="Times New Roman" w:hAnsi="Times New Roman" w:cs="Times New Roman"/>
          <w:sz w:val="24"/>
          <w:szCs w:val="24"/>
        </w:rPr>
        <w:t xml:space="preserve">ashtu </w:t>
      </w:r>
      <w:r w:rsidR="00A67214" w:rsidRPr="00123AEE">
        <w:rPr>
          <w:rFonts w:ascii="Times New Roman" w:hAnsi="Times New Roman" w:cs="Times New Roman"/>
          <w:sz w:val="24"/>
          <w:szCs w:val="24"/>
        </w:rPr>
        <w:t>dhe për konsumatorët fundorë.</w:t>
      </w:r>
    </w:p>
    <w:p w14:paraId="2D2F61A4" w14:textId="77777777" w:rsidR="00A67214" w:rsidRDefault="00A67214" w:rsidP="009224D9">
      <w:pPr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0DC19AB0" w14:textId="392E37A9" w:rsidR="00A67214" w:rsidRPr="00267AC5" w:rsidRDefault="00957508" w:rsidP="009224D9">
      <w:pPr>
        <w:jc w:val="both"/>
        <w:rPr>
          <w:rFonts w:ascii="Times New Roman" w:hAnsi="Times New Roman" w:cs="Times New Roman"/>
          <w:b/>
          <w:i/>
          <w:w w:val="105"/>
          <w:sz w:val="28"/>
          <w:szCs w:val="28"/>
        </w:rPr>
      </w:pPr>
      <w:r>
        <w:rPr>
          <w:rFonts w:ascii="Times New Roman" w:hAnsi="Times New Roman" w:cs="Times New Roman"/>
          <w:b/>
          <w:i/>
          <w:w w:val="105"/>
          <w:sz w:val="24"/>
          <w:szCs w:val="24"/>
        </w:rPr>
        <w:t>Adresimi i problematikave dhe risqeve</w:t>
      </w:r>
    </w:p>
    <w:p w14:paraId="5757F7B3" w14:textId="4C6A01CA" w:rsidR="00F74C2A" w:rsidRDefault="00E4084D" w:rsidP="009224D9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FD1C90">
        <w:rPr>
          <w:rFonts w:ascii="Times New Roman" w:hAnsi="Times New Roman" w:cs="Times New Roman"/>
          <w:sz w:val="24"/>
          <w:szCs w:val="24"/>
        </w:rPr>
        <w:t>mplementimi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="00FD1C90">
        <w:rPr>
          <w:rFonts w:ascii="Times New Roman" w:hAnsi="Times New Roman" w:cs="Times New Roman"/>
          <w:sz w:val="24"/>
          <w:szCs w:val="24"/>
        </w:rPr>
        <w:t>Aktit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7FB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0D7FB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i lidhur me nevoj</w:t>
      </w:r>
      <w:r w:rsidR="000D7FB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 p</w:t>
      </w:r>
      <w:r w:rsidR="000D7FB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rritjen e kapaciteteve mbik</w:t>
      </w:r>
      <w:r w:rsidR="000D7FB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qyr</w:t>
      </w:r>
      <w:r w:rsidR="000D7FB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se t</w:t>
      </w:r>
      <w:r w:rsidR="000D7FB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Autoriteteve p</w:t>
      </w:r>
      <w:r w:rsidR="000D7FB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rgjegj</w:t>
      </w:r>
      <w:r w:rsidR="000D7FB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se. Pra</w:t>
      </w:r>
      <w:r w:rsidR="00712EFE" w:rsidRPr="00FD1C90">
        <w:rPr>
          <w:rFonts w:ascii="Times New Roman" w:hAnsi="Times New Roman" w:cs="Times New Roman"/>
          <w:sz w:val="24"/>
          <w:szCs w:val="24"/>
        </w:rPr>
        <w:t xml:space="preserve">në </w:t>
      </w:r>
      <w:r w:rsidR="00044B12">
        <w:rPr>
          <w:rFonts w:ascii="Times New Roman" w:hAnsi="Times New Roman" w:cs="Times New Roman"/>
          <w:sz w:val="24"/>
          <w:szCs w:val="24"/>
        </w:rPr>
        <w:t>ç</w:t>
      </w:r>
      <w:r w:rsidR="00712EFE" w:rsidRPr="00FD1C90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autoriteti</w:t>
      </w:r>
      <w:r w:rsidR="00712EFE" w:rsidRPr="00FD1C90">
        <w:rPr>
          <w:rFonts w:ascii="Times New Roman" w:hAnsi="Times New Roman" w:cs="Times New Roman"/>
          <w:sz w:val="24"/>
          <w:szCs w:val="24"/>
        </w:rPr>
        <w:t xml:space="preserve"> përgjegjës</w:t>
      </w:r>
      <w:r>
        <w:rPr>
          <w:rFonts w:ascii="Times New Roman" w:hAnsi="Times New Roman" w:cs="Times New Roman"/>
          <w:sz w:val="24"/>
          <w:szCs w:val="24"/>
        </w:rPr>
        <w:t xml:space="preserve"> do duhet t</w:t>
      </w:r>
      <w:r w:rsidR="00712EFE" w:rsidRPr="00FD1C90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krijohen nj</w:t>
      </w:r>
      <w:r w:rsidR="000D7FB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si t</w:t>
      </w:r>
      <w:r w:rsidR="000D7FB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posa</w:t>
      </w:r>
      <w:r w:rsidR="00044B12">
        <w:rPr>
          <w:rFonts w:ascii="Times New Roman" w:hAnsi="Times New Roman" w:cs="Times New Roman"/>
          <w:sz w:val="24"/>
          <w:szCs w:val="24"/>
        </w:rPr>
        <w:t>ç</w:t>
      </w:r>
      <w:r>
        <w:rPr>
          <w:rFonts w:ascii="Times New Roman" w:hAnsi="Times New Roman" w:cs="Times New Roman"/>
          <w:sz w:val="24"/>
          <w:szCs w:val="24"/>
        </w:rPr>
        <w:t>me</w:t>
      </w:r>
      <w:r w:rsidR="00293EE9">
        <w:rPr>
          <w:rFonts w:ascii="Times New Roman" w:hAnsi="Times New Roman" w:cs="Times New Roman"/>
          <w:sz w:val="24"/>
          <w:szCs w:val="24"/>
        </w:rPr>
        <w:t xml:space="preserve"> t</w:t>
      </w:r>
      <w:r w:rsidR="000D7FB2">
        <w:rPr>
          <w:rFonts w:ascii="Times New Roman" w:hAnsi="Times New Roman" w:cs="Times New Roman"/>
          <w:sz w:val="24"/>
          <w:szCs w:val="24"/>
        </w:rPr>
        <w:t>ë</w:t>
      </w:r>
      <w:r w:rsidR="00293EE9">
        <w:rPr>
          <w:rFonts w:ascii="Times New Roman" w:hAnsi="Times New Roman" w:cs="Times New Roman"/>
          <w:sz w:val="24"/>
          <w:szCs w:val="24"/>
        </w:rPr>
        <w:t xml:space="preserve"> specializuara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0D7FB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lidhje me aktivitetin licencues dhe mbik</w:t>
      </w:r>
      <w:r w:rsidR="000D7FB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qyr</w:t>
      </w:r>
      <w:r w:rsidR="000D7FB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="00293EE9">
        <w:rPr>
          <w:rFonts w:ascii="Times New Roman" w:hAnsi="Times New Roman" w:cs="Times New Roman"/>
          <w:sz w:val="24"/>
          <w:szCs w:val="24"/>
        </w:rPr>
        <w:t>t</w:t>
      </w:r>
      <w:r w:rsidR="000D7FB2">
        <w:rPr>
          <w:rFonts w:ascii="Times New Roman" w:hAnsi="Times New Roman" w:cs="Times New Roman"/>
          <w:sz w:val="24"/>
          <w:szCs w:val="24"/>
        </w:rPr>
        <w:t>ë</w:t>
      </w:r>
      <w:r w:rsidR="00293EE9">
        <w:rPr>
          <w:rFonts w:ascii="Times New Roman" w:hAnsi="Times New Roman" w:cs="Times New Roman"/>
          <w:sz w:val="24"/>
          <w:szCs w:val="24"/>
        </w:rPr>
        <w:t xml:space="preserve"> ofruesve t</w:t>
      </w:r>
      <w:r w:rsidR="000D7FB2">
        <w:rPr>
          <w:rFonts w:ascii="Times New Roman" w:hAnsi="Times New Roman" w:cs="Times New Roman"/>
          <w:sz w:val="24"/>
          <w:szCs w:val="24"/>
        </w:rPr>
        <w:t>ë</w:t>
      </w:r>
      <w:r w:rsidR="00293EE9">
        <w:rPr>
          <w:rFonts w:ascii="Times New Roman" w:hAnsi="Times New Roman" w:cs="Times New Roman"/>
          <w:sz w:val="24"/>
          <w:szCs w:val="24"/>
        </w:rPr>
        <w:t xml:space="preserve"> sh</w:t>
      </w:r>
      <w:r w:rsidR="00044B12">
        <w:rPr>
          <w:rFonts w:ascii="Times New Roman" w:hAnsi="Times New Roman" w:cs="Times New Roman"/>
          <w:sz w:val="24"/>
          <w:szCs w:val="24"/>
        </w:rPr>
        <w:t>ë</w:t>
      </w:r>
      <w:r w:rsidR="00293EE9">
        <w:rPr>
          <w:rFonts w:ascii="Times New Roman" w:hAnsi="Times New Roman" w:cs="Times New Roman"/>
          <w:sz w:val="24"/>
          <w:szCs w:val="24"/>
        </w:rPr>
        <w:t>rbimeve q</w:t>
      </w:r>
      <w:r w:rsidR="000D7FB2">
        <w:rPr>
          <w:rFonts w:ascii="Times New Roman" w:hAnsi="Times New Roman" w:cs="Times New Roman"/>
          <w:sz w:val="24"/>
          <w:szCs w:val="24"/>
        </w:rPr>
        <w:t>ë</w:t>
      </w:r>
      <w:r w:rsidR="00293EE9">
        <w:rPr>
          <w:rFonts w:ascii="Times New Roman" w:hAnsi="Times New Roman" w:cs="Times New Roman"/>
          <w:sz w:val="24"/>
          <w:szCs w:val="24"/>
        </w:rPr>
        <w:t xml:space="preserve"> burojn</w:t>
      </w:r>
      <w:r w:rsidR="000D7FB2">
        <w:rPr>
          <w:rFonts w:ascii="Times New Roman" w:hAnsi="Times New Roman" w:cs="Times New Roman"/>
          <w:sz w:val="24"/>
          <w:szCs w:val="24"/>
        </w:rPr>
        <w:t>ë</w:t>
      </w:r>
      <w:r w:rsidR="00293EE9">
        <w:rPr>
          <w:rFonts w:ascii="Times New Roman" w:hAnsi="Times New Roman" w:cs="Times New Roman"/>
          <w:sz w:val="24"/>
          <w:szCs w:val="24"/>
        </w:rPr>
        <w:t xml:space="preserve"> nga tekonologjit</w:t>
      </w:r>
      <w:r w:rsidR="000D7FB2">
        <w:rPr>
          <w:rFonts w:ascii="Times New Roman" w:hAnsi="Times New Roman" w:cs="Times New Roman"/>
          <w:sz w:val="24"/>
          <w:szCs w:val="24"/>
        </w:rPr>
        <w:t>ë</w:t>
      </w:r>
      <w:r w:rsidR="00293EE9">
        <w:rPr>
          <w:rFonts w:ascii="Times New Roman" w:hAnsi="Times New Roman" w:cs="Times New Roman"/>
          <w:sz w:val="24"/>
          <w:szCs w:val="24"/>
        </w:rPr>
        <w:t xml:space="preserve"> e reja. </w:t>
      </w:r>
      <w:r w:rsidR="00DF63FD">
        <w:rPr>
          <w:rFonts w:ascii="Times New Roman" w:hAnsi="Times New Roman" w:cs="Times New Roman"/>
          <w:sz w:val="24"/>
          <w:szCs w:val="24"/>
        </w:rPr>
        <w:t>Për këtë arsye, do t</w:t>
      </w:r>
      <w:r w:rsidR="00F74C2A" w:rsidRPr="00FD1C90">
        <w:rPr>
          <w:rFonts w:ascii="Times New Roman" w:hAnsi="Times New Roman"/>
          <w:color w:val="000000"/>
          <w:sz w:val="24"/>
          <w:szCs w:val="24"/>
        </w:rPr>
        <w:t>ë</w:t>
      </w:r>
      <w:r w:rsidR="00DF63F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74C2A" w:rsidRPr="00FD1C90">
        <w:rPr>
          <w:rFonts w:ascii="Times New Roman" w:hAnsi="Times New Roman"/>
          <w:color w:val="000000"/>
          <w:sz w:val="24"/>
          <w:szCs w:val="24"/>
        </w:rPr>
        <w:t>kërkohen investime</w:t>
      </w:r>
      <w:r w:rsidR="00293EE9">
        <w:rPr>
          <w:rFonts w:ascii="Times New Roman" w:hAnsi="Times New Roman"/>
          <w:color w:val="000000"/>
          <w:sz w:val="24"/>
          <w:szCs w:val="24"/>
        </w:rPr>
        <w:t xml:space="preserve"> p</w:t>
      </w:r>
      <w:r w:rsidR="000D7FB2">
        <w:rPr>
          <w:rFonts w:ascii="Times New Roman" w:hAnsi="Times New Roman"/>
          <w:color w:val="000000"/>
          <w:sz w:val="24"/>
          <w:szCs w:val="24"/>
        </w:rPr>
        <w:t>ë</w:t>
      </w:r>
      <w:r w:rsidR="00293EE9">
        <w:rPr>
          <w:rFonts w:ascii="Times New Roman" w:hAnsi="Times New Roman"/>
          <w:color w:val="000000"/>
          <w:sz w:val="24"/>
          <w:szCs w:val="24"/>
        </w:rPr>
        <w:t>r krijimin e k</w:t>
      </w:r>
      <w:r w:rsidR="000D7FB2">
        <w:rPr>
          <w:rFonts w:ascii="Times New Roman" w:hAnsi="Times New Roman"/>
          <w:color w:val="000000"/>
          <w:sz w:val="24"/>
          <w:szCs w:val="24"/>
        </w:rPr>
        <w:t>ë</w:t>
      </w:r>
      <w:r w:rsidR="00293EE9">
        <w:rPr>
          <w:rFonts w:ascii="Times New Roman" w:hAnsi="Times New Roman"/>
          <w:color w:val="000000"/>
          <w:sz w:val="24"/>
          <w:szCs w:val="24"/>
        </w:rPr>
        <w:t>tyre nj</w:t>
      </w:r>
      <w:r w:rsidR="000D7FB2">
        <w:rPr>
          <w:rFonts w:ascii="Times New Roman" w:hAnsi="Times New Roman"/>
          <w:color w:val="000000"/>
          <w:sz w:val="24"/>
          <w:szCs w:val="24"/>
        </w:rPr>
        <w:t>ë</w:t>
      </w:r>
      <w:r w:rsidR="00293EE9">
        <w:rPr>
          <w:rFonts w:ascii="Times New Roman" w:hAnsi="Times New Roman"/>
          <w:color w:val="000000"/>
          <w:sz w:val="24"/>
          <w:szCs w:val="24"/>
        </w:rPr>
        <w:t>sive</w:t>
      </w:r>
      <w:r w:rsidR="00F74C2A" w:rsidRPr="00FD1C90">
        <w:rPr>
          <w:rFonts w:ascii="Times New Roman" w:hAnsi="Times New Roman"/>
          <w:color w:val="000000"/>
          <w:sz w:val="24"/>
          <w:szCs w:val="24"/>
        </w:rPr>
        <w:t xml:space="preserve">, si </w:t>
      </w:r>
      <w:r w:rsidR="00FD1C90">
        <w:rPr>
          <w:rFonts w:ascii="Times New Roman" w:hAnsi="Times New Roman"/>
          <w:color w:val="000000"/>
          <w:sz w:val="24"/>
          <w:szCs w:val="24"/>
        </w:rPr>
        <w:t>p</w:t>
      </w:r>
      <w:r w:rsidR="00467ED5">
        <w:rPr>
          <w:rFonts w:ascii="Times New Roman" w:hAnsi="Times New Roman"/>
          <w:color w:val="000000"/>
          <w:sz w:val="24"/>
          <w:szCs w:val="24"/>
        </w:rPr>
        <w:t>ë</w:t>
      </w:r>
      <w:r w:rsidR="00FD1C90">
        <w:rPr>
          <w:rFonts w:ascii="Times New Roman" w:hAnsi="Times New Roman"/>
          <w:color w:val="000000"/>
          <w:sz w:val="24"/>
          <w:szCs w:val="24"/>
        </w:rPr>
        <w:t>r</w:t>
      </w:r>
      <w:r w:rsidR="00F74C2A" w:rsidRPr="00FD1C90">
        <w:rPr>
          <w:rFonts w:ascii="Times New Roman" w:hAnsi="Times New Roman"/>
          <w:color w:val="000000"/>
          <w:sz w:val="24"/>
          <w:szCs w:val="24"/>
        </w:rPr>
        <w:t xml:space="preserve"> tërheqje</w:t>
      </w:r>
      <w:r w:rsidR="00FD1C90">
        <w:rPr>
          <w:rFonts w:ascii="Times New Roman" w:hAnsi="Times New Roman"/>
          <w:color w:val="000000"/>
          <w:sz w:val="24"/>
          <w:szCs w:val="24"/>
        </w:rPr>
        <w:t>n</w:t>
      </w:r>
      <w:r w:rsidR="00F74C2A" w:rsidRPr="00FD1C9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D1C90">
        <w:rPr>
          <w:rFonts w:ascii="Times New Roman" w:hAnsi="Times New Roman"/>
          <w:color w:val="000000"/>
          <w:sz w:val="24"/>
          <w:szCs w:val="24"/>
        </w:rPr>
        <w:t>e</w:t>
      </w:r>
      <w:r w:rsidR="00F74C2A" w:rsidRPr="00FD1C90">
        <w:rPr>
          <w:rFonts w:ascii="Times New Roman" w:hAnsi="Times New Roman"/>
          <w:color w:val="000000"/>
          <w:sz w:val="24"/>
          <w:szCs w:val="24"/>
        </w:rPr>
        <w:t xml:space="preserve"> stafi</w:t>
      </w:r>
      <w:r w:rsidR="00FD1C90">
        <w:rPr>
          <w:rFonts w:ascii="Times New Roman" w:hAnsi="Times New Roman"/>
          <w:color w:val="000000"/>
          <w:sz w:val="24"/>
          <w:szCs w:val="24"/>
        </w:rPr>
        <w:t>t</w:t>
      </w:r>
      <w:r w:rsidR="00F74C2A" w:rsidRPr="00FD1C90">
        <w:rPr>
          <w:rFonts w:ascii="Times New Roman" w:hAnsi="Times New Roman"/>
          <w:color w:val="000000"/>
          <w:sz w:val="24"/>
          <w:szCs w:val="24"/>
        </w:rPr>
        <w:t xml:space="preserve"> të kualifikuar</w:t>
      </w:r>
      <w:r w:rsidR="00FD1C90">
        <w:rPr>
          <w:rFonts w:ascii="Times New Roman" w:hAnsi="Times New Roman"/>
          <w:color w:val="000000"/>
          <w:sz w:val="24"/>
          <w:szCs w:val="24"/>
        </w:rPr>
        <w:t xml:space="preserve"> dhe </w:t>
      </w:r>
      <w:r w:rsidR="00467ED5" w:rsidRPr="00FD1C90">
        <w:rPr>
          <w:rFonts w:ascii="Times New Roman" w:hAnsi="Times New Roman"/>
          <w:color w:val="000000"/>
          <w:sz w:val="24"/>
          <w:szCs w:val="24"/>
        </w:rPr>
        <w:t xml:space="preserve">me eksperiencë në tregjet </w:t>
      </w:r>
      <w:r w:rsidR="00467ED5" w:rsidRPr="00FD1C90">
        <w:rPr>
          <w:rFonts w:ascii="Times New Roman" w:hAnsi="Times New Roman"/>
          <w:color w:val="000000"/>
          <w:sz w:val="24"/>
          <w:szCs w:val="24"/>
        </w:rPr>
        <w:lastRenderedPageBreak/>
        <w:t>ndërkombëtare</w:t>
      </w:r>
      <w:r w:rsidR="00467ED5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F74C2A" w:rsidRPr="00FD1C90">
        <w:rPr>
          <w:rFonts w:ascii="Times New Roman" w:hAnsi="Times New Roman"/>
          <w:color w:val="000000"/>
          <w:sz w:val="24"/>
          <w:szCs w:val="24"/>
        </w:rPr>
        <w:t>mundësisht të huaj</w:t>
      </w:r>
      <w:r w:rsidR="00467ED5">
        <w:rPr>
          <w:rFonts w:ascii="Times New Roman" w:hAnsi="Times New Roman"/>
          <w:color w:val="000000"/>
          <w:sz w:val="24"/>
          <w:szCs w:val="24"/>
        </w:rPr>
        <w:t xml:space="preserve">), ashtu edhe për trajnimin e stafit aktual. </w:t>
      </w:r>
      <w:r w:rsidR="00293EE9">
        <w:rPr>
          <w:rFonts w:ascii="Times New Roman" w:hAnsi="Times New Roman"/>
          <w:color w:val="000000"/>
          <w:sz w:val="24"/>
          <w:szCs w:val="24"/>
        </w:rPr>
        <w:t xml:space="preserve">Rritja e kapaciteteve </w:t>
      </w:r>
      <w:r w:rsidR="000D7FB2">
        <w:rPr>
          <w:rFonts w:ascii="Times New Roman" w:hAnsi="Times New Roman"/>
          <w:color w:val="000000"/>
          <w:sz w:val="24"/>
          <w:szCs w:val="24"/>
        </w:rPr>
        <w:t>ë</w:t>
      </w:r>
      <w:r w:rsidR="00293EE9">
        <w:rPr>
          <w:rFonts w:ascii="Times New Roman" w:hAnsi="Times New Roman"/>
          <w:color w:val="000000"/>
          <w:sz w:val="24"/>
          <w:szCs w:val="24"/>
        </w:rPr>
        <w:t>sht</w:t>
      </w:r>
      <w:r w:rsidR="000D7FB2">
        <w:rPr>
          <w:rFonts w:ascii="Times New Roman" w:hAnsi="Times New Roman"/>
          <w:color w:val="000000"/>
          <w:sz w:val="24"/>
          <w:szCs w:val="24"/>
        </w:rPr>
        <w:t>ë</w:t>
      </w:r>
      <w:r w:rsidR="00293EE9">
        <w:rPr>
          <w:rFonts w:ascii="Times New Roman" w:hAnsi="Times New Roman"/>
          <w:color w:val="000000"/>
          <w:sz w:val="24"/>
          <w:szCs w:val="24"/>
        </w:rPr>
        <w:t xml:space="preserve"> garanci p</w:t>
      </w:r>
      <w:r w:rsidR="000D7FB2">
        <w:rPr>
          <w:rFonts w:ascii="Times New Roman" w:hAnsi="Times New Roman"/>
          <w:color w:val="000000"/>
          <w:sz w:val="24"/>
          <w:szCs w:val="24"/>
        </w:rPr>
        <w:t>ë</w:t>
      </w:r>
      <w:r w:rsidR="00293EE9">
        <w:rPr>
          <w:rFonts w:ascii="Times New Roman" w:hAnsi="Times New Roman"/>
          <w:color w:val="000000"/>
          <w:sz w:val="24"/>
          <w:szCs w:val="24"/>
        </w:rPr>
        <w:t>r implementimin me sukses t</w:t>
      </w:r>
      <w:r w:rsidR="000D7FB2">
        <w:rPr>
          <w:rFonts w:ascii="Times New Roman" w:hAnsi="Times New Roman"/>
          <w:color w:val="000000"/>
          <w:sz w:val="24"/>
          <w:szCs w:val="24"/>
        </w:rPr>
        <w:t>ë</w:t>
      </w:r>
      <w:r w:rsidR="00293EE9">
        <w:rPr>
          <w:rFonts w:ascii="Times New Roman" w:hAnsi="Times New Roman"/>
          <w:color w:val="000000"/>
          <w:sz w:val="24"/>
          <w:szCs w:val="24"/>
        </w:rPr>
        <w:t xml:space="preserve"> aktit.</w:t>
      </w:r>
    </w:p>
    <w:p w14:paraId="2DB05D1C" w14:textId="38809AEB" w:rsidR="002B0CF8" w:rsidRDefault="00293EE9" w:rsidP="009224D9">
      <w:pPr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293EE9">
        <w:rPr>
          <w:rFonts w:ascii="Times New Roman" w:hAnsi="Times New Roman" w:cs="Times New Roman"/>
          <w:bCs/>
          <w:color w:val="000000"/>
          <w:sz w:val="24"/>
          <w:szCs w:val="24"/>
        </w:rPr>
        <w:t>Projekt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3EE9"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93EE9">
        <w:rPr>
          <w:rFonts w:ascii="Times New Roman" w:hAnsi="Times New Roman" w:cs="Times New Roman"/>
          <w:bCs/>
          <w:color w:val="000000"/>
          <w:sz w:val="24"/>
          <w:szCs w:val="24"/>
        </w:rPr>
        <w:t>Ligji synon t</w:t>
      </w:r>
      <w:r w:rsidR="000D7FB2">
        <w:rPr>
          <w:rFonts w:ascii="Times New Roman" w:hAnsi="Times New Roman" w:cs="Times New Roman"/>
          <w:bCs/>
          <w:color w:val="000000"/>
          <w:sz w:val="24"/>
          <w:szCs w:val="24"/>
        </w:rPr>
        <w:t>ë</w:t>
      </w:r>
      <w:r w:rsidRPr="00293EE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adresoj</w:t>
      </w:r>
      <w:r w:rsidR="000D7FB2">
        <w:rPr>
          <w:rFonts w:ascii="Times New Roman" w:hAnsi="Times New Roman" w:cs="Times New Roman"/>
          <w:bCs/>
          <w:color w:val="000000"/>
          <w:sz w:val="24"/>
          <w:szCs w:val="24"/>
        </w:rPr>
        <w:t>ë</w:t>
      </w:r>
      <w:r w:rsidRPr="00293EE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nj</w:t>
      </w:r>
      <w:r w:rsidR="000D7FB2">
        <w:rPr>
          <w:rFonts w:ascii="Times New Roman" w:hAnsi="Times New Roman" w:cs="Times New Roman"/>
          <w:bCs/>
          <w:color w:val="000000"/>
          <w:sz w:val="24"/>
          <w:szCs w:val="24"/>
        </w:rPr>
        <w:t>ë</w:t>
      </w:r>
      <w:r w:rsidRPr="00293EE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</w:t>
      </w:r>
      <w:r w:rsidR="000D7FB2">
        <w:rPr>
          <w:rFonts w:ascii="Times New Roman" w:hAnsi="Times New Roman" w:cs="Times New Roman"/>
          <w:bCs/>
          <w:color w:val="000000"/>
          <w:sz w:val="24"/>
          <w:szCs w:val="24"/>
        </w:rPr>
        <w:t>ë</w:t>
      </w:r>
      <w:r w:rsidRPr="00293EE9">
        <w:rPr>
          <w:rFonts w:ascii="Times New Roman" w:hAnsi="Times New Roman" w:cs="Times New Roman"/>
          <w:bCs/>
          <w:color w:val="000000"/>
          <w:sz w:val="24"/>
          <w:szCs w:val="24"/>
        </w:rPr>
        <w:t>r</w:t>
      </w:r>
      <w:r w:rsidR="000D7FB2">
        <w:rPr>
          <w:rFonts w:ascii="Times New Roman" w:hAnsi="Times New Roman" w:cs="Times New Roman"/>
          <w:bCs/>
          <w:color w:val="000000"/>
          <w:sz w:val="24"/>
          <w:szCs w:val="24"/>
        </w:rPr>
        <w:t>ë</w:t>
      </w:r>
      <w:r w:rsidRPr="00293EE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risqesh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5A110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risqe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t</w:t>
      </w:r>
      <w:r w:rsidR="000D7FB2">
        <w:rPr>
          <w:rFonts w:ascii="Times New Roman" w:hAnsi="Times New Roman" w:cs="Times New Roman"/>
          <w:bCs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cilat </w:t>
      </w:r>
      <w:r w:rsidRPr="00293EE9">
        <w:rPr>
          <w:rFonts w:ascii="Times New Roman" w:hAnsi="Times New Roman" w:cs="Times New Roman"/>
          <w:color w:val="000000"/>
          <w:sz w:val="24"/>
          <w:szCs w:val="24"/>
        </w:rPr>
        <w:t xml:space="preserve">janë parashtruar </w:t>
      </w:r>
      <w:r>
        <w:rPr>
          <w:rFonts w:ascii="Times New Roman" w:hAnsi="Times New Roman" w:cs="Times New Roman"/>
          <w:color w:val="000000"/>
          <w:sz w:val="24"/>
          <w:szCs w:val="24"/>
        </w:rPr>
        <w:t>edhe n</w:t>
      </w:r>
      <w:r w:rsidR="000D7FB2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293EE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Raporte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t</w:t>
      </w:r>
      <w:r w:rsidRPr="00293EE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 publikuara nga </w:t>
      </w:r>
      <w:r w:rsidRPr="00293EE9">
        <w:rPr>
          <w:rFonts w:ascii="Times New Roman" w:hAnsi="Times New Roman" w:cs="Times New Roman"/>
          <w:color w:val="000000"/>
          <w:sz w:val="24"/>
          <w:szCs w:val="24"/>
        </w:rPr>
        <w:t xml:space="preserve">institucionet ndërkombëtare si ESMA, IOSCO, EBA </w:t>
      </w:r>
      <w:r w:rsidR="005A1108">
        <w:rPr>
          <w:rFonts w:ascii="Times New Roman" w:hAnsi="Times New Roman" w:cs="Times New Roman"/>
          <w:color w:val="000000"/>
          <w:sz w:val="24"/>
          <w:szCs w:val="24"/>
        </w:rPr>
        <w:t>mbështetur në praktikën ndërkombëtare.</w:t>
      </w:r>
    </w:p>
    <w:p w14:paraId="7F617A9B" w14:textId="77777777" w:rsidR="00B90A59" w:rsidRDefault="00B90A59" w:rsidP="009224D9">
      <w:pPr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349656C1" w14:textId="7194318A" w:rsidR="00B90A59" w:rsidRPr="00784EFF" w:rsidRDefault="00B90A59" w:rsidP="009224D9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B866D5">
        <w:rPr>
          <w:rFonts w:ascii="Times New Roman" w:hAnsi="Times New Roman" w:cs="Times New Roman"/>
          <w:b/>
          <w:bCs/>
          <w:color w:val="000000"/>
          <w:sz w:val="24"/>
          <w:szCs w:val="24"/>
        </w:rPr>
        <w:t>Mbrojtja 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investitor</w:t>
      </w:r>
      <w:r w:rsidR="004C3E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ë</w:t>
      </w:r>
      <w:r w:rsidR="00B866D5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dhe integriteti</w:t>
      </w:r>
      <w:r w:rsidR="00B866D5">
        <w:rPr>
          <w:rFonts w:ascii="Times New Roman" w:hAnsi="Times New Roman" w:cs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06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të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tregut</w:t>
      </w:r>
    </w:p>
    <w:p w14:paraId="4D71CF42" w14:textId="6D81D421" w:rsidR="00842B3A" w:rsidRDefault="00B90A59" w:rsidP="009224D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Ashtu si n</w:t>
      </w:r>
      <w:r w:rsidR="00116554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rastin e instrumentave financiare trandicionale, edhe p</w:t>
      </w:r>
      <w:r w:rsidR="00116554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 </w:t>
      </w:r>
      <w:r w:rsidR="008A38AC">
        <w:rPr>
          <w:rFonts w:ascii="Times New Roman" w:hAnsi="Times New Roman"/>
          <w:sz w:val="24"/>
          <w:szCs w:val="24"/>
          <w:lang w:val="sq-AL"/>
        </w:rPr>
        <w:t xml:space="preserve">tokenat digjitale dhe monedhat virtuale </w:t>
      </w:r>
      <w:r w:rsidR="00B53B23">
        <w:rPr>
          <w:rFonts w:ascii="Times New Roman" w:hAnsi="Times New Roman" w:cs="Times New Roman"/>
          <w:color w:val="000000"/>
          <w:sz w:val="24"/>
          <w:szCs w:val="24"/>
        </w:rPr>
        <w:t xml:space="preserve">risku </w:t>
      </w:r>
      <w:r w:rsidR="00B53B23" w:rsidRPr="00DC483A">
        <w:rPr>
          <w:rFonts w:ascii="Times New Roman" w:hAnsi="Times New Roman" w:cs="Times New Roman"/>
          <w:color w:val="000000"/>
          <w:sz w:val="24"/>
          <w:szCs w:val="24"/>
        </w:rPr>
        <w:t xml:space="preserve">që </w:t>
      </w:r>
      <w:r w:rsidR="00B53B23">
        <w:rPr>
          <w:rFonts w:ascii="Times New Roman" w:hAnsi="Times New Roman" w:cs="Times New Roman"/>
          <w:color w:val="000000"/>
          <w:sz w:val="24"/>
          <w:szCs w:val="24"/>
        </w:rPr>
        <w:t>lidh</w:t>
      </w:r>
      <w:r w:rsidR="005A249B">
        <w:rPr>
          <w:rFonts w:ascii="Times New Roman" w:hAnsi="Times New Roman" w:cs="Times New Roman"/>
          <w:color w:val="000000"/>
          <w:sz w:val="24"/>
          <w:szCs w:val="24"/>
        </w:rPr>
        <w:t xml:space="preserve">et </w:t>
      </w:r>
      <w:r w:rsidR="00B53B23">
        <w:rPr>
          <w:rFonts w:ascii="Times New Roman" w:hAnsi="Times New Roman" w:cs="Times New Roman"/>
          <w:color w:val="000000"/>
          <w:sz w:val="24"/>
          <w:szCs w:val="24"/>
        </w:rPr>
        <w:t>me investitor</w:t>
      </w:r>
      <w:r w:rsidR="00116554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B53B23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B53B23" w:rsidRPr="00DC48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16554">
        <w:rPr>
          <w:rFonts w:ascii="Times New Roman" w:hAnsi="Times New Roman" w:cs="Times New Roman"/>
          <w:color w:val="000000"/>
          <w:sz w:val="24"/>
          <w:szCs w:val="24"/>
        </w:rPr>
        <w:t xml:space="preserve">ka të bëjë me shkallën e </w:t>
      </w:r>
      <w:r w:rsidR="00B53B23">
        <w:rPr>
          <w:rFonts w:ascii="Times New Roman" w:hAnsi="Times New Roman" w:cs="Times New Roman"/>
          <w:color w:val="000000"/>
          <w:sz w:val="24"/>
          <w:szCs w:val="24"/>
        </w:rPr>
        <w:t>nd</w:t>
      </w:r>
      <w:r w:rsidR="00116554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B53B23">
        <w:rPr>
          <w:rFonts w:ascii="Times New Roman" w:hAnsi="Times New Roman" w:cs="Times New Roman"/>
          <w:color w:val="000000"/>
          <w:sz w:val="24"/>
          <w:szCs w:val="24"/>
        </w:rPr>
        <w:t>rgjegj</w:t>
      </w:r>
      <w:r w:rsidR="00116554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B53B23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116554">
        <w:rPr>
          <w:rFonts w:ascii="Times New Roman" w:hAnsi="Times New Roman" w:cs="Times New Roman"/>
          <w:color w:val="000000"/>
          <w:sz w:val="24"/>
          <w:szCs w:val="24"/>
        </w:rPr>
        <w:t xml:space="preserve">imit të tyre </w:t>
      </w:r>
      <w:r w:rsidR="005A249B">
        <w:rPr>
          <w:rFonts w:ascii="Times New Roman" w:hAnsi="Times New Roman" w:cs="Times New Roman"/>
          <w:color w:val="000000"/>
          <w:sz w:val="24"/>
          <w:szCs w:val="24"/>
        </w:rPr>
        <w:t>mbi</w:t>
      </w:r>
      <w:r w:rsidR="00B53B23">
        <w:rPr>
          <w:rFonts w:ascii="Times New Roman" w:hAnsi="Times New Roman" w:cs="Times New Roman"/>
          <w:color w:val="000000"/>
          <w:sz w:val="24"/>
          <w:szCs w:val="24"/>
        </w:rPr>
        <w:t xml:space="preserve"> kuptimin e </w:t>
      </w:r>
      <w:r w:rsidR="008A38AC">
        <w:rPr>
          <w:rFonts w:ascii="Times New Roman" w:hAnsi="Times New Roman" w:cs="Times New Roman"/>
          <w:color w:val="000000"/>
          <w:sz w:val="24"/>
          <w:szCs w:val="24"/>
        </w:rPr>
        <w:t>ketyre instrumentave</w:t>
      </w:r>
      <w:r w:rsidR="00116554">
        <w:rPr>
          <w:rFonts w:ascii="Times New Roman" w:hAnsi="Times New Roman" w:cs="Times New Roman"/>
          <w:color w:val="000000"/>
          <w:sz w:val="24"/>
          <w:szCs w:val="24"/>
        </w:rPr>
        <w:t xml:space="preserve"> dhe </w:t>
      </w:r>
      <w:r w:rsidR="00842B3A">
        <w:rPr>
          <w:rFonts w:ascii="Times New Roman" w:hAnsi="Times New Roman" w:cs="Times New Roman"/>
          <w:color w:val="000000"/>
          <w:sz w:val="24"/>
          <w:szCs w:val="24"/>
        </w:rPr>
        <w:t xml:space="preserve">rreziqeve nga </w:t>
      </w:r>
      <w:r w:rsidR="00B53B23" w:rsidRPr="00DC483A">
        <w:rPr>
          <w:rFonts w:ascii="Times New Roman" w:hAnsi="Times New Roman" w:cs="Times New Roman"/>
          <w:color w:val="000000"/>
          <w:sz w:val="24"/>
          <w:szCs w:val="24"/>
        </w:rPr>
        <w:t>invest</w:t>
      </w:r>
      <w:r w:rsidR="00842B3A">
        <w:rPr>
          <w:rFonts w:ascii="Times New Roman" w:hAnsi="Times New Roman" w:cs="Times New Roman"/>
          <w:color w:val="000000"/>
          <w:sz w:val="24"/>
          <w:szCs w:val="24"/>
        </w:rPr>
        <w:t xml:space="preserve">imi </w:t>
      </w:r>
      <w:r w:rsidR="00B53B23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116554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B53B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16554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="00842B3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B53B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11F2D37" w14:textId="77777777" w:rsidR="00C07417" w:rsidRDefault="00C07417" w:rsidP="009224D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8D4268A" w14:textId="6C058310" w:rsidR="00116554" w:rsidRDefault="00842B3A" w:rsidP="009224D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116554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lidhje me k</w:t>
      </w:r>
      <w:r w:rsidR="00116554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116554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risk, </w:t>
      </w:r>
      <w:r w:rsidR="009E5DBD"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</w:rPr>
        <w:t>-Ligji parashikon n</w:t>
      </w:r>
      <w:r w:rsidR="00116554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nj</w:t>
      </w:r>
      <w:r w:rsidR="00116554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kre t</w:t>
      </w:r>
      <w:r w:rsidR="00116554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posa</w:t>
      </w:r>
      <w:r w:rsidR="004C3E56">
        <w:rPr>
          <w:rFonts w:ascii="Times New Roman" w:hAnsi="Times New Roman" w:cs="Times New Roman"/>
          <w:color w:val="000000"/>
          <w:sz w:val="24"/>
          <w:szCs w:val="24"/>
        </w:rPr>
        <w:t>ç</w:t>
      </w:r>
      <w:r w:rsidR="00116554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>m k</w:t>
      </w:r>
      <w:r w:rsidR="00116554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>rkesat n</w:t>
      </w:r>
      <w:r w:rsidR="00116554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lidhje me emetimin e aktiveve virtuale duke p</w:t>
      </w:r>
      <w:r w:rsidR="00116554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>rcaktuar</w:t>
      </w:r>
      <w:r w:rsidR="005A249B">
        <w:rPr>
          <w:rFonts w:ascii="Times New Roman" w:hAnsi="Times New Roman" w:cs="Times New Roman"/>
          <w:color w:val="000000"/>
          <w:sz w:val="24"/>
          <w:szCs w:val="24"/>
        </w:rPr>
        <w:t xml:space="preserve"> detyrimet e shoq</w:t>
      </w:r>
      <w:r w:rsidR="00D105FC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5A249B">
        <w:rPr>
          <w:rFonts w:ascii="Times New Roman" w:hAnsi="Times New Roman" w:cs="Times New Roman"/>
          <w:color w:val="000000"/>
          <w:sz w:val="24"/>
          <w:szCs w:val="24"/>
        </w:rPr>
        <w:t>ris</w:t>
      </w:r>
      <w:r w:rsidR="00116554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5A249B">
        <w:rPr>
          <w:rFonts w:ascii="Times New Roman" w:hAnsi="Times New Roman" w:cs="Times New Roman"/>
          <w:color w:val="000000"/>
          <w:sz w:val="24"/>
          <w:szCs w:val="24"/>
        </w:rPr>
        <w:t xml:space="preserve"> emetuese dhe detyrimin p</w:t>
      </w:r>
      <w:r w:rsidR="00116554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5A249B">
        <w:rPr>
          <w:rFonts w:ascii="Times New Roman" w:hAnsi="Times New Roman" w:cs="Times New Roman"/>
          <w:color w:val="000000"/>
          <w:sz w:val="24"/>
          <w:szCs w:val="24"/>
        </w:rPr>
        <w:t xml:space="preserve">r publikimin e prospektit, apo </w:t>
      </w:r>
      <w:r w:rsidR="008A38AC">
        <w:rPr>
          <w:rFonts w:ascii="Times New Roman" w:hAnsi="Times New Roman" w:cs="Times New Roman"/>
          <w:color w:val="000000"/>
          <w:sz w:val="24"/>
          <w:szCs w:val="24"/>
        </w:rPr>
        <w:t>akt-</w:t>
      </w:r>
      <w:r w:rsidR="005A249B">
        <w:rPr>
          <w:rFonts w:ascii="Times New Roman" w:hAnsi="Times New Roman" w:cs="Times New Roman"/>
          <w:color w:val="000000"/>
          <w:sz w:val="24"/>
          <w:szCs w:val="24"/>
        </w:rPr>
        <w:t>ofert</w:t>
      </w:r>
      <w:r w:rsidR="00116554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5A249B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A754D5">
        <w:rPr>
          <w:rFonts w:ascii="Times New Roman" w:hAnsi="Times New Roman" w:cs="Times New Roman"/>
          <w:color w:val="000000"/>
          <w:sz w:val="24"/>
          <w:szCs w:val="24"/>
        </w:rPr>
        <w:t xml:space="preserve"> pas miratimit nga AMF dhe AKSHI. K</w:t>
      </w:r>
      <w:r w:rsidR="00116554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A754D5">
        <w:rPr>
          <w:rFonts w:ascii="Times New Roman" w:hAnsi="Times New Roman" w:cs="Times New Roman"/>
          <w:color w:val="000000"/>
          <w:sz w:val="24"/>
          <w:szCs w:val="24"/>
        </w:rPr>
        <w:t>rkesat q</w:t>
      </w:r>
      <w:r w:rsidR="00116554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A754D5">
        <w:rPr>
          <w:rFonts w:ascii="Times New Roman" w:hAnsi="Times New Roman" w:cs="Times New Roman"/>
          <w:color w:val="000000"/>
          <w:sz w:val="24"/>
          <w:szCs w:val="24"/>
        </w:rPr>
        <w:t xml:space="preserve"> duhet t</w:t>
      </w:r>
      <w:r w:rsidR="00116554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A754D5">
        <w:rPr>
          <w:rFonts w:ascii="Times New Roman" w:hAnsi="Times New Roman" w:cs="Times New Roman"/>
          <w:color w:val="000000"/>
          <w:sz w:val="24"/>
          <w:szCs w:val="24"/>
        </w:rPr>
        <w:t xml:space="preserve"> p</w:t>
      </w:r>
      <w:r w:rsidR="00116554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A754D5">
        <w:rPr>
          <w:rFonts w:ascii="Times New Roman" w:hAnsi="Times New Roman" w:cs="Times New Roman"/>
          <w:color w:val="000000"/>
          <w:sz w:val="24"/>
          <w:szCs w:val="24"/>
        </w:rPr>
        <w:t>rmbaj</w:t>
      </w:r>
      <w:r w:rsidR="00116554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A754D5">
        <w:rPr>
          <w:rFonts w:ascii="Times New Roman" w:hAnsi="Times New Roman" w:cs="Times New Roman"/>
          <w:color w:val="000000"/>
          <w:sz w:val="24"/>
          <w:szCs w:val="24"/>
        </w:rPr>
        <w:t xml:space="preserve"> nj</w:t>
      </w:r>
      <w:r w:rsidR="00116554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A754D5">
        <w:rPr>
          <w:rFonts w:ascii="Times New Roman" w:hAnsi="Times New Roman" w:cs="Times New Roman"/>
          <w:color w:val="000000"/>
          <w:sz w:val="24"/>
          <w:szCs w:val="24"/>
        </w:rPr>
        <w:t xml:space="preserve"> prospe</w:t>
      </w:r>
      <w:r w:rsidR="008A38AC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A754D5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D105FC">
        <w:rPr>
          <w:rFonts w:ascii="Times New Roman" w:hAnsi="Times New Roman" w:cs="Times New Roman"/>
          <w:color w:val="000000"/>
          <w:sz w:val="24"/>
          <w:szCs w:val="24"/>
        </w:rPr>
        <w:t xml:space="preserve"> për </w:t>
      </w:r>
      <w:r w:rsidR="008A38AC">
        <w:rPr>
          <w:rFonts w:ascii="Times New Roman" w:hAnsi="Times New Roman"/>
          <w:sz w:val="24"/>
          <w:szCs w:val="24"/>
          <w:lang w:val="sq-AL"/>
        </w:rPr>
        <w:t>tokenat digjitale t</w:t>
      </w:r>
      <w:r w:rsidR="006F5F13">
        <w:rPr>
          <w:rFonts w:ascii="Times New Roman" w:hAnsi="Times New Roman"/>
          <w:sz w:val="24"/>
          <w:szCs w:val="24"/>
          <w:lang w:val="sq-AL"/>
        </w:rPr>
        <w:t>ë</w:t>
      </w:r>
      <w:r w:rsidR="008A38AC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D105FC">
        <w:rPr>
          <w:rFonts w:ascii="Times New Roman" w:hAnsi="Times New Roman" w:cs="Times New Roman"/>
          <w:color w:val="000000"/>
          <w:sz w:val="24"/>
          <w:szCs w:val="24"/>
        </w:rPr>
        <w:t>tituj</w:t>
      </w:r>
      <w:r w:rsidR="008A38AC">
        <w:rPr>
          <w:rFonts w:ascii="Times New Roman" w:hAnsi="Times New Roman" w:cs="Times New Roman"/>
          <w:color w:val="000000"/>
          <w:sz w:val="24"/>
          <w:szCs w:val="24"/>
        </w:rPr>
        <w:t>ve</w:t>
      </w:r>
      <w:r w:rsidR="00A754D5">
        <w:rPr>
          <w:rFonts w:ascii="Times New Roman" w:hAnsi="Times New Roman" w:cs="Times New Roman"/>
          <w:color w:val="000000"/>
          <w:sz w:val="24"/>
          <w:szCs w:val="24"/>
        </w:rPr>
        <w:t xml:space="preserve"> jan</w:t>
      </w:r>
      <w:r w:rsidR="00116554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A754D5">
        <w:rPr>
          <w:rFonts w:ascii="Times New Roman" w:hAnsi="Times New Roman" w:cs="Times New Roman"/>
          <w:color w:val="000000"/>
          <w:sz w:val="24"/>
          <w:szCs w:val="24"/>
        </w:rPr>
        <w:t xml:space="preserve"> t</w:t>
      </w:r>
      <w:r w:rsidR="00116554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A754D5">
        <w:rPr>
          <w:rFonts w:ascii="Times New Roman" w:hAnsi="Times New Roman" w:cs="Times New Roman"/>
          <w:color w:val="000000"/>
          <w:sz w:val="24"/>
          <w:szCs w:val="24"/>
        </w:rPr>
        <w:t xml:space="preserve"> nj</w:t>
      </w:r>
      <w:r w:rsidR="00116554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A754D5">
        <w:rPr>
          <w:rFonts w:ascii="Times New Roman" w:hAnsi="Times New Roman" w:cs="Times New Roman"/>
          <w:color w:val="000000"/>
          <w:sz w:val="24"/>
          <w:szCs w:val="24"/>
        </w:rPr>
        <w:t>jta me k</w:t>
      </w:r>
      <w:r w:rsidR="00116554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A754D5">
        <w:rPr>
          <w:rFonts w:ascii="Times New Roman" w:hAnsi="Times New Roman" w:cs="Times New Roman"/>
          <w:color w:val="000000"/>
          <w:sz w:val="24"/>
          <w:szCs w:val="24"/>
        </w:rPr>
        <w:t>rkesat e parash</w:t>
      </w:r>
      <w:r w:rsidR="0074576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A754D5">
        <w:rPr>
          <w:rFonts w:ascii="Times New Roman" w:hAnsi="Times New Roman" w:cs="Times New Roman"/>
          <w:color w:val="000000"/>
          <w:sz w:val="24"/>
          <w:szCs w:val="24"/>
        </w:rPr>
        <w:t>kuara n</w:t>
      </w:r>
      <w:r w:rsidR="00116554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A754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80A24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A754D5">
        <w:rPr>
          <w:rFonts w:ascii="Times New Roman" w:hAnsi="Times New Roman" w:cs="Times New Roman"/>
          <w:color w:val="000000"/>
          <w:sz w:val="24"/>
          <w:szCs w:val="24"/>
        </w:rPr>
        <w:t>-Ligjin “P</w:t>
      </w:r>
      <w:r w:rsidR="00116554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A754D5">
        <w:rPr>
          <w:rFonts w:ascii="Times New Roman" w:hAnsi="Times New Roman" w:cs="Times New Roman"/>
          <w:color w:val="000000"/>
          <w:sz w:val="24"/>
          <w:szCs w:val="24"/>
        </w:rPr>
        <w:t>r tregjet e kapitalit”. Gjithashtu, n</w:t>
      </w:r>
      <w:r w:rsidR="004A41DF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A754D5">
        <w:rPr>
          <w:rFonts w:ascii="Times New Roman" w:hAnsi="Times New Roman" w:cs="Times New Roman"/>
          <w:color w:val="000000"/>
          <w:sz w:val="24"/>
          <w:szCs w:val="24"/>
        </w:rPr>
        <w:t xml:space="preserve"> mbrojtje t</w:t>
      </w:r>
      <w:r w:rsidR="00E80A24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A754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F1254">
        <w:rPr>
          <w:rFonts w:ascii="Times New Roman" w:hAnsi="Times New Roman" w:cs="Times New Roman"/>
          <w:color w:val="000000"/>
          <w:sz w:val="24"/>
          <w:szCs w:val="24"/>
        </w:rPr>
        <w:t>integritetit t</w:t>
      </w:r>
      <w:r w:rsidR="004A41DF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9F1254">
        <w:rPr>
          <w:rFonts w:ascii="Times New Roman" w:hAnsi="Times New Roman" w:cs="Times New Roman"/>
          <w:color w:val="000000"/>
          <w:sz w:val="24"/>
          <w:szCs w:val="24"/>
        </w:rPr>
        <w:t xml:space="preserve"> tregut</w:t>
      </w:r>
      <w:r w:rsidR="008A67D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754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67DD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A754D5">
        <w:rPr>
          <w:rFonts w:ascii="Times New Roman" w:hAnsi="Times New Roman" w:cs="Times New Roman"/>
          <w:color w:val="000000"/>
          <w:sz w:val="24"/>
          <w:szCs w:val="24"/>
        </w:rPr>
        <w:t xml:space="preserve">-Ligji parashikon </w:t>
      </w:r>
      <w:r w:rsidR="008A67DD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4A41DF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8A67DD">
        <w:rPr>
          <w:rFonts w:ascii="Times New Roman" w:hAnsi="Times New Roman" w:cs="Times New Roman"/>
          <w:color w:val="000000"/>
          <w:sz w:val="24"/>
          <w:szCs w:val="24"/>
        </w:rPr>
        <w:t xml:space="preserve"> kreun IX ndalimin e praktikave abu</w:t>
      </w:r>
      <w:r w:rsidR="00B866D5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8A67DD">
        <w:rPr>
          <w:rFonts w:ascii="Times New Roman" w:hAnsi="Times New Roman" w:cs="Times New Roman"/>
          <w:color w:val="000000"/>
          <w:sz w:val="24"/>
          <w:szCs w:val="24"/>
        </w:rPr>
        <w:t>ive me tregun, sic jan</w:t>
      </w:r>
      <w:r w:rsidR="004A41DF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8A67DD">
        <w:rPr>
          <w:rFonts w:ascii="Times New Roman" w:hAnsi="Times New Roman" w:cs="Times New Roman"/>
          <w:color w:val="000000"/>
          <w:sz w:val="24"/>
          <w:szCs w:val="24"/>
        </w:rPr>
        <w:t xml:space="preserve"> manipulimi i tregut apo tregtimi i bazuar n</w:t>
      </w:r>
      <w:r w:rsidR="004A41DF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8A67DD">
        <w:rPr>
          <w:rFonts w:ascii="Times New Roman" w:hAnsi="Times New Roman" w:cs="Times New Roman"/>
          <w:color w:val="000000"/>
          <w:sz w:val="24"/>
          <w:szCs w:val="24"/>
        </w:rPr>
        <w:t xml:space="preserve"> informacion</w:t>
      </w:r>
      <w:r w:rsidR="00530666">
        <w:rPr>
          <w:rFonts w:ascii="Times New Roman" w:hAnsi="Times New Roman" w:cs="Times New Roman"/>
          <w:color w:val="000000"/>
          <w:sz w:val="24"/>
          <w:szCs w:val="24"/>
        </w:rPr>
        <w:t xml:space="preserve"> t</w:t>
      </w:r>
      <w:r w:rsidR="004A41DF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8A67DD">
        <w:rPr>
          <w:rFonts w:ascii="Times New Roman" w:hAnsi="Times New Roman" w:cs="Times New Roman"/>
          <w:color w:val="000000"/>
          <w:sz w:val="24"/>
          <w:szCs w:val="24"/>
        </w:rPr>
        <w:t xml:space="preserve"> privilegjuar. Kundrejt personave q</w:t>
      </w:r>
      <w:r w:rsidR="004A41DF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8A67DD">
        <w:rPr>
          <w:rFonts w:ascii="Times New Roman" w:hAnsi="Times New Roman" w:cs="Times New Roman"/>
          <w:color w:val="000000"/>
          <w:sz w:val="24"/>
          <w:szCs w:val="24"/>
        </w:rPr>
        <w:t xml:space="preserve"> kryejn</w:t>
      </w:r>
      <w:r w:rsidR="004A41DF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8A67DD">
        <w:rPr>
          <w:rFonts w:ascii="Times New Roman" w:hAnsi="Times New Roman" w:cs="Times New Roman"/>
          <w:color w:val="000000"/>
          <w:sz w:val="24"/>
          <w:szCs w:val="24"/>
        </w:rPr>
        <w:t xml:space="preserve"> apo tentojn</w:t>
      </w:r>
      <w:r w:rsidR="004A41DF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8A67DD">
        <w:rPr>
          <w:rFonts w:ascii="Times New Roman" w:hAnsi="Times New Roman" w:cs="Times New Roman"/>
          <w:color w:val="000000"/>
          <w:sz w:val="24"/>
          <w:szCs w:val="24"/>
        </w:rPr>
        <w:t xml:space="preserve"> t</w:t>
      </w:r>
      <w:r w:rsidR="00163D95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8A67DD">
        <w:rPr>
          <w:rFonts w:ascii="Times New Roman" w:hAnsi="Times New Roman" w:cs="Times New Roman"/>
          <w:color w:val="000000"/>
          <w:sz w:val="24"/>
          <w:szCs w:val="24"/>
        </w:rPr>
        <w:t xml:space="preserve"> kryejn</w:t>
      </w:r>
      <w:r w:rsidR="004A41DF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8A67DD">
        <w:rPr>
          <w:rFonts w:ascii="Times New Roman" w:hAnsi="Times New Roman" w:cs="Times New Roman"/>
          <w:color w:val="000000"/>
          <w:sz w:val="24"/>
          <w:szCs w:val="24"/>
        </w:rPr>
        <w:t xml:space="preserve"> praktika abusive, P-Ligji k</w:t>
      </w:r>
      <w:r w:rsidR="00B866D5">
        <w:rPr>
          <w:rFonts w:ascii="Times New Roman" w:hAnsi="Times New Roman" w:cs="Times New Roman"/>
          <w:color w:val="000000"/>
          <w:sz w:val="24"/>
          <w:szCs w:val="24"/>
        </w:rPr>
        <w:t>I referohet Kodit Penal dhe ligjeve t</w:t>
      </w:r>
      <w:r w:rsidR="00A04685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B866D5">
        <w:rPr>
          <w:rFonts w:ascii="Times New Roman" w:hAnsi="Times New Roman" w:cs="Times New Roman"/>
          <w:color w:val="000000"/>
          <w:sz w:val="24"/>
          <w:szCs w:val="24"/>
        </w:rPr>
        <w:t xml:space="preserve"> tjera n</w:t>
      </w:r>
      <w:r w:rsidR="00A04685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B866D5">
        <w:rPr>
          <w:rFonts w:ascii="Times New Roman" w:hAnsi="Times New Roman" w:cs="Times New Roman"/>
          <w:color w:val="000000"/>
          <w:sz w:val="24"/>
          <w:szCs w:val="24"/>
        </w:rPr>
        <w:t xml:space="preserve"> fuqi p</w:t>
      </w:r>
      <w:r w:rsidR="00A04685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B866D5">
        <w:rPr>
          <w:rFonts w:ascii="Times New Roman" w:hAnsi="Times New Roman" w:cs="Times New Roman"/>
          <w:color w:val="000000"/>
          <w:sz w:val="24"/>
          <w:szCs w:val="24"/>
        </w:rPr>
        <w:t>r p</w:t>
      </w:r>
      <w:r w:rsidR="00A04685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B866D5">
        <w:rPr>
          <w:rFonts w:ascii="Times New Roman" w:hAnsi="Times New Roman" w:cs="Times New Roman"/>
          <w:color w:val="000000"/>
          <w:sz w:val="24"/>
          <w:szCs w:val="24"/>
        </w:rPr>
        <w:t>rgjegj</w:t>
      </w:r>
      <w:r w:rsidR="00A04685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B866D5">
        <w:rPr>
          <w:rFonts w:ascii="Times New Roman" w:hAnsi="Times New Roman" w:cs="Times New Roman"/>
          <w:color w:val="000000"/>
          <w:sz w:val="24"/>
          <w:szCs w:val="24"/>
        </w:rPr>
        <w:t>sin</w:t>
      </w:r>
      <w:r w:rsidR="00A04685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B866D5">
        <w:rPr>
          <w:rFonts w:ascii="Times New Roman" w:hAnsi="Times New Roman" w:cs="Times New Roman"/>
          <w:color w:val="000000"/>
          <w:sz w:val="24"/>
          <w:szCs w:val="24"/>
        </w:rPr>
        <w:t xml:space="preserve"> penale t</w:t>
      </w:r>
      <w:r w:rsidR="00A04685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B866D5">
        <w:rPr>
          <w:rFonts w:ascii="Times New Roman" w:hAnsi="Times New Roman" w:cs="Times New Roman"/>
          <w:color w:val="000000"/>
          <w:sz w:val="24"/>
          <w:szCs w:val="24"/>
        </w:rPr>
        <w:t xml:space="preserve"> p</w:t>
      </w:r>
      <w:r w:rsidR="00A04685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B866D5">
        <w:rPr>
          <w:rFonts w:ascii="Times New Roman" w:hAnsi="Times New Roman" w:cs="Times New Roman"/>
          <w:color w:val="000000"/>
          <w:sz w:val="24"/>
          <w:szCs w:val="24"/>
        </w:rPr>
        <w:t>rsonave juridik</w:t>
      </w:r>
      <w:r w:rsidR="00A04685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B866D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283D9ACF" w14:textId="77777777" w:rsidR="005352E1" w:rsidRDefault="005352E1" w:rsidP="009224D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4F0D255" w14:textId="04B4DC61" w:rsidR="00116554" w:rsidRDefault="005352E1" w:rsidP="009224D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197417">
        <w:rPr>
          <w:rFonts w:ascii="Times New Roman" w:hAnsi="Times New Roman" w:cs="Times New Roman"/>
          <w:color w:val="000000"/>
          <w:sz w:val="24"/>
          <w:szCs w:val="24"/>
        </w:rPr>
        <w:t>humëllojshmëri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197417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r>
        <w:rPr>
          <w:rFonts w:ascii="Times New Roman" w:hAnsi="Times New Roman" w:cs="Times New Roman"/>
          <w:color w:val="000000"/>
          <w:sz w:val="24"/>
          <w:szCs w:val="24"/>
        </w:rPr>
        <w:t>aktiveve virtuale</w:t>
      </w:r>
      <w:r w:rsidRPr="00197417">
        <w:rPr>
          <w:rFonts w:ascii="Times New Roman" w:hAnsi="Times New Roman" w:cs="Times New Roman"/>
          <w:color w:val="000000"/>
          <w:sz w:val="24"/>
          <w:szCs w:val="24"/>
        </w:rPr>
        <w:t xml:space="preserve"> të </w:t>
      </w:r>
      <w:r>
        <w:rPr>
          <w:rFonts w:ascii="Times New Roman" w:hAnsi="Times New Roman" w:cs="Times New Roman"/>
          <w:color w:val="000000"/>
          <w:sz w:val="24"/>
          <w:szCs w:val="24"/>
        </w:rPr>
        <w:t>emetuara</w:t>
      </w:r>
      <w:r w:rsidRPr="00197417">
        <w:rPr>
          <w:rFonts w:ascii="Times New Roman" w:hAnsi="Times New Roman" w:cs="Times New Roman"/>
          <w:color w:val="000000"/>
          <w:sz w:val="24"/>
          <w:szCs w:val="24"/>
        </w:rPr>
        <w:t xml:space="preserve"> dhe të drejtat e ndryshme që </w:t>
      </w:r>
      <w:r>
        <w:rPr>
          <w:rFonts w:ascii="Times New Roman" w:hAnsi="Times New Roman" w:cs="Times New Roman"/>
          <w:color w:val="000000"/>
          <w:sz w:val="24"/>
          <w:szCs w:val="24"/>
        </w:rPr>
        <w:t>ato ofrojn</w:t>
      </w:r>
      <w:r w:rsidR="00163D95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197417">
        <w:rPr>
          <w:rFonts w:ascii="Times New Roman" w:hAnsi="Times New Roman" w:cs="Times New Roman"/>
          <w:color w:val="000000"/>
          <w:sz w:val="24"/>
          <w:szCs w:val="24"/>
        </w:rPr>
        <w:t xml:space="preserve"> mund të mos kuptohen lehtësisht nga investitorët, </w:t>
      </w:r>
      <w:r w:rsidR="00F169D0">
        <w:rPr>
          <w:rFonts w:ascii="Times New Roman" w:hAnsi="Times New Roman" w:cs="Times New Roman"/>
          <w:color w:val="000000"/>
          <w:sz w:val="24"/>
          <w:szCs w:val="24"/>
        </w:rPr>
        <w:t xml:space="preserve">prandaj prioritet i punës të Autoriteteve përgjegjëse </w:t>
      </w:r>
      <w:proofErr w:type="gramStart"/>
      <w:r w:rsidR="00F169D0">
        <w:rPr>
          <w:rFonts w:ascii="Times New Roman" w:hAnsi="Times New Roman" w:cs="Times New Roman"/>
          <w:color w:val="000000"/>
          <w:sz w:val="24"/>
          <w:szCs w:val="24"/>
        </w:rPr>
        <w:t xml:space="preserve">mbetet </w:t>
      </w:r>
      <w:r w:rsidR="00116554">
        <w:rPr>
          <w:rFonts w:ascii="Times New Roman" w:hAnsi="Times New Roman" w:cs="Times New Roman"/>
          <w:color w:val="000000"/>
          <w:sz w:val="24"/>
          <w:szCs w:val="24"/>
        </w:rPr>
        <w:t xml:space="preserve"> çështj</w:t>
      </w:r>
      <w:r w:rsidR="00F169D0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="00116554">
        <w:rPr>
          <w:rFonts w:ascii="Times New Roman" w:hAnsi="Times New Roman" w:cs="Times New Roman"/>
          <w:color w:val="000000"/>
          <w:sz w:val="24"/>
          <w:szCs w:val="24"/>
        </w:rPr>
        <w:t xml:space="preserve"> e edukimit financiar t</w:t>
      </w:r>
      <w:r w:rsidR="00163D95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116554">
        <w:rPr>
          <w:rFonts w:ascii="Times New Roman" w:hAnsi="Times New Roman" w:cs="Times New Roman"/>
          <w:color w:val="000000"/>
          <w:sz w:val="24"/>
          <w:szCs w:val="24"/>
        </w:rPr>
        <w:t xml:space="preserve"> investitorëve</w:t>
      </w:r>
      <w:r w:rsidR="00F169D0">
        <w:rPr>
          <w:rFonts w:ascii="Times New Roman" w:hAnsi="Times New Roman" w:cs="Times New Roman"/>
          <w:color w:val="000000"/>
          <w:sz w:val="24"/>
          <w:szCs w:val="24"/>
        </w:rPr>
        <w:t>, si dhe përshtatshmëria e tyre me llojin e investimit që do të kryejnë.</w:t>
      </w:r>
      <w:r w:rsidR="001165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874EF">
        <w:rPr>
          <w:rFonts w:ascii="Times New Roman" w:hAnsi="Times New Roman" w:cs="Times New Roman"/>
          <w:color w:val="000000"/>
          <w:sz w:val="24"/>
          <w:szCs w:val="24"/>
        </w:rPr>
        <w:t>Kështu, në rastin e sipërmarrjes së automatizuar të investimeve kolektive është vënë kufizimi që investitorë në këto skema të jetë vetëm investitorët profesionistë.</w:t>
      </w:r>
    </w:p>
    <w:p w14:paraId="35C1E849" w14:textId="77777777" w:rsidR="00116554" w:rsidRDefault="00116554" w:rsidP="009224D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2B66427" w14:textId="0951C565" w:rsidR="005352E1" w:rsidRDefault="005C1F1A" w:rsidP="009224D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Nga praktika nd</w:t>
      </w:r>
      <w:r w:rsidR="00F169D0" w:rsidRPr="00DC483A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>rkomb</w:t>
      </w:r>
      <w:r w:rsidR="00163D95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F169D0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re,</w:t>
      </w:r>
      <w:r w:rsidR="007457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866D5">
        <w:rPr>
          <w:rFonts w:ascii="Times New Roman" w:hAnsi="Times New Roman" w:cs="Times New Roman"/>
          <w:color w:val="000000"/>
          <w:sz w:val="24"/>
          <w:szCs w:val="24"/>
        </w:rPr>
        <w:t>nj</w:t>
      </w:r>
      <w:r w:rsidR="00A04685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B866D5">
        <w:rPr>
          <w:rFonts w:ascii="Times New Roman" w:hAnsi="Times New Roman" w:cs="Times New Roman"/>
          <w:color w:val="000000"/>
          <w:sz w:val="24"/>
          <w:szCs w:val="24"/>
        </w:rPr>
        <w:t xml:space="preserve"> pjes</w:t>
      </w:r>
      <w:r w:rsidR="00A04685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B866D5">
        <w:rPr>
          <w:rFonts w:ascii="Times New Roman" w:hAnsi="Times New Roman" w:cs="Times New Roman"/>
          <w:color w:val="000000"/>
          <w:sz w:val="24"/>
          <w:szCs w:val="24"/>
        </w:rPr>
        <w:t xml:space="preserve"> e</w:t>
      </w:r>
      <w:r w:rsidR="002B0CF8" w:rsidRPr="00DC483A">
        <w:rPr>
          <w:rFonts w:ascii="Times New Roman" w:hAnsi="Times New Roman" w:cs="Times New Roman"/>
          <w:color w:val="000000"/>
          <w:sz w:val="24"/>
          <w:szCs w:val="24"/>
        </w:rPr>
        <w:t xml:space="preserve"> bizneseve</w:t>
      </w:r>
      <w:r w:rsidR="002B0CF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B0CF8" w:rsidRPr="00DC483A">
        <w:rPr>
          <w:rFonts w:ascii="Times New Roman" w:hAnsi="Times New Roman" w:cs="Times New Roman"/>
          <w:color w:val="000000"/>
          <w:sz w:val="24"/>
          <w:szCs w:val="24"/>
        </w:rPr>
        <w:t xml:space="preserve"> që mbledhin kapital nëpërmjet ICO-ve</w:t>
      </w:r>
      <w:r w:rsidR="002B0CF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B0CF8" w:rsidRPr="00DC483A">
        <w:rPr>
          <w:rFonts w:ascii="Times New Roman" w:hAnsi="Times New Roman" w:cs="Times New Roman"/>
          <w:color w:val="000000"/>
          <w:sz w:val="24"/>
          <w:szCs w:val="24"/>
        </w:rPr>
        <w:t xml:space="preserve"> janë në </w:t>
      </w:r>
      <w:r w:rsidR="00E83448">
        <w:rPr>
          <w:rFonts w:ascii="Times New Roman" w:hAnsi="Times New Roman" w:cs="Times New Roman"/>
          <w:color w:val="000000"/>
          <w:sz w:val="24"/>
          <w:szCs w:val="24"/>
        </w:rPr>
        <w:t xml:space="preserve">fazat fillestare të zhvillimit </w:t>
      </w:r>
      <w:proofErr w:type="gramStart"/>
      <w:r w:rsidR="00E83448">
        <w:rPr>
          <w:rFonts w:ascii="Times New Roman" w:hAnsi="Times New Roman" w:cs="Times New Roman"/>
          <w:color w:val="000000"/>
          <w:sz w:val="24"/>
          <w:szCs w:val="24"/>
        </w:rPr>
        <w:t xml:space="preserve">dhe </w:t>
      </w:r>
      <w:r w:rsidR="005352E1" w:rsidRPr="005352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866D5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5352E1" w:rsidRPr="00DC483A">
        <w:rPr>
          <w:rFonts w:ascii="Times New Roman" w:hAnsi="Times New Roman" w:cs="Times New Roman"/>
          <w:color w:val="000000"/>
          <w:sz w:val="24"/>
          <w:szCs w:val="24"/>
        </w:rPr>
        <w:t>undësia</w:t>
      </w:r>
      <w:proofErr w:type="gramEnd"/>
      <w:r w:rsidR="005352E1" w:rsidRPr="00DC483A">
        <w:rPr>
          <w:rFonts w:ascii="Times New Roman" w:hAnsi="Times New Roman" w:cs="Times New Roman"/>
          <w:color w:val="000000"/>
          <w:sz w:val="24"/>
          <w:szCs w:val="24"/>
        </w:rPr>
        <w:t xml:space="preserve"> që </w:t>
      </w:r>
      <w:r w:rsidR="005352E1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163D95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5352E1">
        <w:rPr>
          <w:rFonts w:ascii="Times New Roman" w:hAnsi="Times New Roman" w:cs="Times New Roman"/>
          <w:color w:val="000000"/>
          <w:sz w:val="24"/>
          <w:szCs w:val="24"/>
        </w:rPr>
        <w:t>to biznese</w:t>
      </w:r>
      <w:r w:rsidR="005352E1" w:rsidRPr="00DC483A">
        <w:rPr>
          <w:rFonts w:ascii="Times New Roman" w:hAnsi="Times New Roman" w:cs="Times New Roman"/>
          <w:color w:val="000000"/>
          <w:sz w:val="24"/>
          <w:szCs w:val="24"/>
        </w:rPr>
        <w:t xml:space="preserve"> të dështoj</w:t>
      </w:r>
      <w:r w:rsidR="00B866D5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5352E1" w:rsidRPr="00DC483A">
        <w:rPr>
          <w:rFonts w:ascii="Times New Roman" w:hAnsi="Times New Roman" w:cs="Times New Roman"/>
          <w:color w:val="000000"/>
          <w:sz w:val="24"/>
          <w:szCs w:val="24"/>
        </w:rPr>
        <w:t xml:space="preserve">ë </w:t>
      </w:r>
      <w:r w:rsidR="00A04685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0A69D9">
        <w:rPr>
          <w:rFonts w:ascii="Times New Roman" w:hAnsi="Times New Roman" w:cs="Times New Roman"/>
          <w:color w:val="000000"/>
          <w:sz w:val="24"/>
          <w:szCs w:val="24"/>
        </w:rPr>
        <w:t>sht</w:t>
      </w:r>
      <w:r w:rsidR="00A04685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0A69D9">
        <w:rPr>
          <w:rFonts w:ascii="Times New Roman" w:hAnsi="Times New Roman" w:cs="Times New Roman"/>
          <w:color w:val="000000"/>
          <w:sz w:val="24"/>
          <w:szCs w:val="24"/>
        </w:rPr>
        <w:t xml:space="preserve"> e lart</w:t>
      </w:r>
      <w:r w:rsidR="00A04685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0A69D9">
        <w:rPr>
          <w:rFonts w:ascii="Times New Roman" w:hAnsi="Times New Roman" w:cs="Times New Roman"/>
          <w:color w:val="000000"/>
          <w:sz w:val="24"/>
          <w:szCs w:val="24"/>
        </w:rPr>
        <w:t>. Si rrjedhoj</w:t>
      </w:r>
      <w:r w:rsidR="00A04685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0A69D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352E1" w:rsidRPr="00DC483A">
        <w:rPr>
          <w:rFonts w:ascii="Times New Roman" w:hAnsi="Times New Roman" w:cs="Times New Roman"/>
          <w:color w:val="000000"/>
          <w:sz w:val="24"/>
          <w:szCs w:val="24"/>
        </w:rPr>
        <w:t xml:space="preserve"> investitorët </w:t>
      </w:r>
      <w:r w:rsidR="000A69D9">
        <w:rPr>
          <w:rFonts w:ascii="Times New Roman" w:hAnsi="Times New Roman" w:cs="Times New Roman"/>
          <w:color w:val="000000"/>
          <w:sz w:val="24"/>
          <w:szCs w:val="24"/>
        </w:rPr>
        <w:t>jan</w:t>
      </w:r>
      <w:r w:rsidR="00A04685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0A69D9">
        <w:rPr>
          <w:rFonts w:ascii="Times New Roman" w:hAnsi="Times New Roman" w:cs="Times New Roman"/>
          <w:color w:val="000000"/>
          <w:sz w:val="24"/>
          <w:szCs w:val="24"/>
        </w:rPr>
        <w:t xml:space="preserve"> t</w:t>
      </w:r>
      <w:r w:rsidR="00A04685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0A69D9">
        <w:rPr>
          <w:rFonts w:ascii="Times New Roman" w:hAnsi="Times New Roman" w:cs="Times New Roman"/>
          <w:color w:val="000000"/>
          <w:sz w:val="24"/>
          <w:szCs w:val="24"/>
        </w:rPr>
        <w:t xml:space="preserve"> eskpozuar ndaj nj</w:t>
      </w:r>
      <w:r w:rsidR="00A04685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0A69D9">
        <w:rPr>
          <w:rFonts w:ascii="Times New Roman" w:hAnsi="Times New Roman" w:cs="Times New Roman"/>
          <w:color w:val="000000"/>
          <w:sz w:val="24"/>
          <w:szCs w:val="24"/>
        </w:rPr>
        <w:t xml:space="preserve"> risku t</w:t>
      </w:r>
      <w:r w:rsidR="00A04685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0A69D9">
        <w:rPr>
          <w:rFonts w:ascii="Times New Roman" w:hAnsi="Times New Roman" w:cs="Times New Roman"/>
          <w:color w:val="000000"/>
          <w:sz w:val="24"/>
          <w:szCs w:val="24"/>
        </w:rPr>
        <w:t xml:space="preserve"> konsideruesh</w:t>
      </w:r>
      <w:r w:rsidR="00A04685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0A69D9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5352E1" w:rsidRPr="00DC483A">
        <w:rPr>
          <w:rFonts w:ascii="Times New Roman" w:hAnsi="Times New Roman" w:cs="Times New Roman"/>
          <w:color w:val="000000"/>
          <w:sz w:val="24"/>
          <w:szCs w:val="24"/>
        </w:rPr>
        <w:t xml:space="preserve"> për të humbur kapitalin e tyre.</w:t>
      </w:r>
    </w:p>
    <w:p w14:paraId="4180E12F" w14:textId="2C8D35FA" w:rsidR="005C1F1A" w:rsidRDefault="005C1F1A" w:rsidP="009224D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5352E1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 </w:t>
      </w:r>
      <w:r w:rsidR="00413D3A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5352E1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413D3A">
        <w:rPr>
          <w:rFonts w:ascii="Times New Roman" w:hAnsi="Times New Roman" w:cs="Times New Roman"/>
          <w:color w:val="000000"/>
          <w:sz w:val="24"/>
          <w:szCs w:val="24"/>
        </w:rPr>
        <w:t xml:space="preserve"> adresuar këtë risk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E80A24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957508">
        <w:rPr>
          <w:rFonts w:ascii="Times New Roman" w:hAnsi="Times New Roman" w:cs="Times New Roman"/>
          <w:color w:val="000000"/>
          <w:sz w:val="24"/>
          <w:szCs w:val="24"/>
        </w:rPr>
        <w:t>rojekt</w:t>
      </w:r>
      <w:r>
        <w:rPr>
          <w:rFonts w:ascii="Times New Roman" w:hAnsi="Times New Roman" w:cs="Times New Roman"/>
          <w:color w:val="000000"/>
          <w:sz w:val="24"/>
          <w:szCs w:val="24"/>
        </w:rPr>
        <w:t>-Ligji parashikon rolin e agjentit</w:t>
      </w:r>
      <w:r w:rsidR="00457408">
        <w:rPr>
          <w:rFonts w:ascii="Times New Roman" w:hAnsi="Times New Roman" w:cs="Times New Roman"/>
          <w:color w:val="000000"/>
          <w:sz w:val="24"/>
          <w:szCs w:val="24"/>
        </w:rPr>
        <w:t>, si subjekt i specializuar q</w:t>
      </w:r>
      <w:r w:rsidR="005352E1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4574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63D95">
        <w:rPr>
          <w:rFonts w:ascii="Times New Roman" w:hAnsi="Times New Roman" w:cs="Times New Roman"/>
          <w:color w:val="000000"/>
          <w:sz w:val="24"/>
          <w:szCs w:val="24"/>
        </w:rPr>
        <w:t>ndihmon shoq</w:t>
      </w:r>
      <w:r w:rsidR="00413D3A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163D95">
        <w:rPr>
          <w:rFonts w:ascii="Times New Roman" w:hAnsi="Times New Roman" w:cs="Times New Roman"/>
          <w:color w:val="000000"/>
          <w:sz w:val="24"/>
          <w:szCs w:val="24"/>
        </w:rPr>
        <w:t>rit</w:t>
      </w:r>
      <w:r w:rsidR="00413D3A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163D95">
        <w:rPr>
          <w:rFonts w:ascii="Times New Roman" w:hAnsi="Times New Roman" w:cs="Times New Roman"/>
          <w:color w:val="000000"/>
          <w:sz w:val="24"/>
          <w:szCs w:val="24"/>
        </w:rPr>
        <w:t xml:space="preserve"> emetuese n</w:t>
      </w:r>
      <w:r w:rsidR="00413D3A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163D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645BE">
        <w:rPr>
          <w:rFonts w:ascii="Times New Roman" w:hAnsi="Times New Roman" w:cs="Times New Roman"/>
          <w:color w:val="000000"/>
          <w:sz w:val="24"/>
          <w:szCs w:val="24"/>
        </w:rPr>
        <w:t>plot</w:t>
      </w:r>
      <w:r w:rsidR="00413D3A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B645BE">
        <w:rPr>
          <w:rFonts w:ascii="Times New Roman" w:hAnsi="Times New Roman" w:cs="Times New Roman"/>
          <w:color w:val="000000"/>
          <w:sz w:val="24"/>
          <w:szCs w:val="24"/>
        </w:rPr>
        <w:t xml:space="preserve">simin </w:t>
      </w:r>
      <w:r w:rsidR="00163D95">
        <w:rPr>
          <w:rFonts w:ascii="Times New Roman" w:hAnsi="Times New Roman" w:cs="Times New Roman"/>
          <w:color w:val="000000"/>
          <w:sz w:val="24"/>
          <w:szCs w:val="24"/>
        </w:rPr>
        <w:t>e k</w:t>
      </w:r>
      <w:r w:rsidR="00413D3A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163D95">
        <w:rPr>
          <w:rFonts w:ascii="Times New Roman" w:hAnsi="Times New Roman" w:cs="Times New Roman"/>
          <w:color w:val="000000"/>
          <w:sz w:val="24"/>
          <w:szCs w:val="24"/>
        </w:rPr>
        <w:t>rkesave ligjore n</w:t>
      </w:r>
      <w:r w:rsidR="00413D3A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163D95">
        <w:rPr>
          <w:rFonts w:ascii="Times New Roman" w:hAnsi="Times New Roman" w:cs="Times New Roman"/>
          <w:color w:val="000000"/>
          <w:sz w:val="24"/>
          <w:szCs w:val="24"/>
        </w:rPr>
        <w:t xml:space="preserve"> lidhje me emetimin e </w:t>
      </w:r>
      <w:r w:rsidR="007874EF">
        <w:rPr>
          <w:rFonts w:ascii="Times New Roman" w:hAnsi="Times New Roman"/>
          <w:sz w:val="24"/>
          <w:szCs w:val="24"/>
          <w:lang w:val="sq-AL"/>
        </w:rPr>
        <w:t>tokenave digjitale dhe monedhave virtuale</w:t>
      </w:r>
      <w:r w:rsidR="007874EF" w:rsidDel="007874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645BE">
        <w:rPr>
          <w:rFonts w:ascii="Times New Roman" w:hAnsi="Times New Roman" w:cs="Times New Roman"/>
          <w:color w:val="000000"/>
          <w:sz w:val="24"/>
          <w:szCs w:val="24"/>
        </w:rPr>
        <w:t>dhe nj</w:t>
      </w:r>
      <w:r w:rsidR="00413D3A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B645BE">
        <w:rPr>
          <w:rFonts w:ascii="Times New Roman" w:hAnsi="Times New Roman" w:cs="Times New Roman"/>
          <w:color w:val="000000"/>
          <w:sz w:val="24"/>
          <w:szCs w:val="24"/>
        </w:rPr>
        <w:t>koh</w:t>
      </w:r>
      <w:r w:rsidR="00413D3A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B645BE">
        <w:rPr>
          <w:rFonts w:ascii="Times New Roman" w:hAnsi="Times New Roman" w:cs="Times New Roman"/>
          <w:color w:val="000000"/>
          <w:sz w:val="24"/>
          <w:szCs w:val="24"/>
        </w:rPr>
        <w:t xml:space="preserve">sisht garanton autoritetet përgjegjëse </w:t>
      </w:r>
      <w:r w:rsidR="00413D3A">
        <w:rPr>
          <w:rFonts w:ascii="Times New Roman" w:hAnsi="Times New Roman" w:cs="Times New Roman"/>
          <w:color w:val="000000"/>
          <w:sz w:val="24"/>
          <w:szCs w:val="24"/>
        </w:rPr>
        <w:t xml:space="preserve">për pajtueshmërinë me kërkesat ligjore. </w:t>
      </w:r>
    </w:p>
    <w:p w14:paraId="5D8B0EA3" w14:textId="77777777" w:rsidR="002B0CF8" w:rsidRPr="00197417" w:rsidRDefault="002B0CF8" w:rsidP="009224D9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</w:p>
    <w:p w14:paraId="3ABD588F" w14:textId="4127681A" w:rsidR="002B0CF8" w:rsidRPr="00A47550" w:rsidRDefault="00F169D0" w:rsidP="009224D9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47550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B866D5">
        <w:rPr>
          <w:rFonts w:ascii="Times New Roman" w:hAnsi="Times New Roman" w:cs="Times New Roman"/>
          <w:b/>
          <w:sz w:val="24"/>
          <w:szCs w:val="24"/>
        </w:rPr>
        <w:t xml:space="preserve"> T</w:t>
      </w:r>
      <w:r w:rsidR="002B0CF8" w:rsidRPr="00A47550">
        <w:rPr>
          <w:rFonts w:ascii="Times New Roman" w:hAnsi="Times New Roman" w:cs="Times New Roman"/>
          <w:b/>
          <w:sz w:val="24"/>
          <w:szCs w:val="24"/>
        </w:rPr>
        <w:t>regtimi sekondar</w:t>
      </w:r>
    </w:p>
    <w:p w14:paraId="0CFB3B85" w14:textId="1FADDD8E" w:rsidR="002B0CF8" w:rsidRDefault="002B0CF8" w:rsidP="009224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</w:t>
      </w:r>
      <w:r w:rsidRPr="00D65ED8">
        <w:rPr>
          <w:rFonts w:ascii="Times New Roman" w:hAnsi="Times New Roman" w:cs="Times New Roman"/>
          <w:sz w:val="24"/>
          <w:szCs w:val="24"/>
        </w:rPr>
        <w:t xml:space="preserve">humë çështje që kanë të bëjnë me </w:t>
      </w:r>
      <w:r w:rsidR="00F169D0">
        <w:rPr>
          <w:rFonts w:ascii="Times New Roman" w:hAnsi="Times New Roman" w:cs="Times New Roman"/>
          <w:sz w:val="24"/>
          <w:szCs w:val="24"/>
        </w:rPr>
        <w:t xml:space="preserve">tregtimin e </w:t>
      </w:r>
      <w:r w:rsidR="00961232">
        <w:rPr>
          <w:rFonts w:ascii="Times New Roman" w:hAnsi="Times New Roman" w:cs="Times New Roman"/>
          <w:sz w:val="24"/>
          <w:szCs w:val="24"/>
        </w:rPr>
        <w:t>aktive virtuale</w:t>
      </w:r>
      <w:r w:rsidRPr="00D65E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="00961232">
        <w:rPr>
          <w:rFonts w:ascii="Times New Roman" w:hAnsi="Times New Roman" w:cs="Times New Roman"/>
          <w:sz w:val="24"/>
          <w:szCs w:val="24"/>
        </w:rPr>
        <w:t>ë</w:t>
      </w:r>
      <w:r w:rsidRPr="00D65ED8">
        <w:rPr>
          <w:rFonts w:ascii="Times New Roman" w:hAnsi="Times New Roman" w:cs="Times New Roman"/>
          <w:sz w:val="24"/>
          <w:szCs w:val="24"/>
        </w:rPr>
        <w:t xml:space="preserve"> </w:t>
      </w:r>
      <w:r w:rsidR="00F169D0">
        <w:rPr>
          <w:rFonts w:ascii="Times New Roman" w:hAnsi="Times New Roman" w:cs="Times New Roman"/>
          <w:sz w:val="24"/>
          <w:szCs w:val="24"/>
        </w:rPr>
        <w:t>platforma t</w:t>
      </w:r>
      <w:r w:rsidR="00F169D0" w:rsidRPr="00DC483A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F169D0">
        <w:rPr>
          <w:rFonts w:ascii="Times New Roman" w:hAnsi="Times New Roman" w:cs="Times New Roman"/>
          <w:sz w:val="24"/>
          <w:szCs w:val="24"/>
        </w:rPr>
        <w:t xml:space="preserve"> specializuara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65ED8">
        <w:rPr>
          <w:rFonts w:ascii="Times New Roman" w:hAnsi="Times New Roman" w:cs="Times New Roman"/>
          <w:sz w:val="24"/>
          <w:szCs w:val="24"/>
        </w:rPr>
        <w:t xml:space="preserve"> në thelb nuk janë të ndryshme nga </w:t>
      </w:r>
      <w:r>
        <w:rPr>
          <w:rFonts w:ascii="Times New Roman" w:hAnsi="Times New Roman" w:cs="Times New Roman"/>
          <w:sz w:val="24"/>
          <w:szCs w:val="24"/>
        </w:rPr>
        <w:t>problemet ekzistuese t</w:t>
      </w:r>
      <w:r w:rsidRPr="00D65ED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aplikueshme n</w:t>
      </w:r>
      <w:r w:rsidR="00961232" w:rsidRPr="00D65ED8">
        <w:rPr>
          <w:rFonts w:ascii="Times New Roman" w:hAnsi="Times New Roman" w:cs="Times New Roman"/>
          <w:sz w:val="24"/>
          <w:szCs w:val="24"/>
        </w:rPr>
        <w:t>ë</w:t>
      </w:r>
      <w:r w:rsidRPr="00D65E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tregjet tradicionale t</w:t>
      </w:r>
      <w:r w:rsidR="00961232" w:rsidRPr="00D65ED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titujve</w:t>
      </w:r>
      <w:r w:rsidRPr="00D65ED8">
        <w:rPr>
          <w:rFonts w:ascii="Times New Roman" w:hAnsi="Times New Roman" w:cs="Times New Roman"/>
          <w:sz w:val="24"/>
          <w:szCs w:val="24"/>
        </w:rPr>
        <w:t xml:space="preserve">, edhe nëse ato mund të </w:t>
      </w:r>
      <w:r w:rsidR="00961232">
        <w:rPr>
          <w:rFonts w:ascii="Times New Roman" w:hAnsi="Times New Roman" w:cs="Times New Roman"/>
          <w:sz w:val="24"/>
          <w:szCs w:val="24"/>
        </w:rPr>
        <w:t>shfaqen</w:t>
      </w:r>
      <w:r w:rsidRPr="00D65ED8">
        <w:rPr>
          <w:rFonts w:ascii="Times New Roman" w:hAnsi="Times New Roman" w:cs="Times New Roman"/>
          <w:sz w:val="24"/>
          <w:szCs w:val="24"/>
        </w:rPr>
        <w:t xml:space="preserve"> në një mënyrë tjetër. </w:t>
      </w:r>
      <w:r>
        <w:rPr>
          <w:rFonts w:ascii="Times New Roman" w:hAnsi="Times New Roman" w:cs="Times New Roman"/>
          <w:sz w:val="24"/>
          <w:szCs w:val="24"/>
        </w:rPr>
        <w:t>Problem</w:t>
      </w:r>
      <w:r w:rsidR="0096123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 q</w:t>
      </w:r>
      <w:r w:rsidR="00961232" w:rsidRPr="00D65ED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shfaqen jan</w:t>
      </w:r>
      <w:r w:rsidRPr="00D65ED8">
        <w:rPr>
          <w:rFonts w:ascii="Times New Roman" w:hAnsi="Times New Roman" w:cs="Times New Roman"/>
          <w:sz w:val="24"/>
          <w:szCs w:val="24"/>
        </w:rPr>
        <w:t xml:space="preserve">ë: </w:t>
      </w:r>
      <w:r>
        <w:rPr>
          <w:rFonts w:ascii="Times New Roman" w:hAnsi="Times New Roman" w:cs="Times New Roman"/>
          <w:sz w:val="24"/>
          <w:szCs w:val="24"/>
        </w:rPr>
        <w:t xml:space="preserve">a ka </w:t>
      </w:r>
      <w:r w:rsidRPr="00D65ED8">
        <w:rPr>
          <w:rFonts w:ascii="Times New Roman" w:hAnsi="Times New Roman" w:cs="Times New Roman"/>
          <w:sz w:val="24"/>
          <w:szCs w:val="24"/>
        </w:rPr>
        <w:t xml:space="preserve">platforma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D65ED8">
        <w:rPr>
          <w:rFonts w:ascii="Times New Roman" w:hAnsi="Times New Roman" w:cs="Times New Roman"/>
          <w:sz w:val="24"/>
          <w:szCs w:val="24"/>
        </w:rPr>
        <w:t>urimet e nevojshme për të kryer në mënyrë efektive aktivitetet e saj</w:t>
      </w:r>
      <w:r>
        <w:rPr>
          <w:rFonts w:ascii="Times New Roman" w:hAnsi="Times New Roman" w:cs="Times New Roman"/>
          <w:sz w:val="24"/>
          <w:szCs w:val="24"/>
        </w:rPr>
        <w:t>, si</w:t>
      </w:r>
      <w:r w:rsidRPr="00D65ED8">
        <w:rPr>
          <w:rFonts w:ascii="Times New Roman" w:hAnsi="Times New Roman" w:cs="Times New Roman"/>
          <w:sz w:val="24"/>
          <w:szCs w:val="24"/>
        </w:rPr>
        <w:t xml:space="preserve"> dhe për të adresuar rreziqet që mund të lindin prej tyre;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D65ED8">
        <w:rPr>
          <w:rFonts w:ascii="Times New Roman" w:hAnsi="Times New Roman" w:cs="Times New Roman"/>
          <w:sz w:val="24"/>
          <w:szCs w:val="24"/>
        </w:rPr>
        <w:t xml:space="preserve"> ka krijuar procedura adekuate për të siguruar tregti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D65ED8">
        <w:rPr>
          <w:rFonts w:ascii="Times New Roman" w:hAnsi="Times New Roman" w:cs="Times New Roman"/>
          <w:sz w:val="24"/>
          <w:szCs w:val="24"/>
        </w:rPr>
        <w:t xml:space="preserve"> të drejtë dhe të rregullt;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65ED8">
        <w:rPr>
          <w:rFonts w:ascii="Times New Roman" w:hAnsi="Times New Roman" w:cs="Times New Roman"/>
          <w:sz w:val="24"/>
          <w:szCs w:val="24"/>
        </w:rPr>
        <w:t xml:space="preserve"> ka masa adekuate për të parandaluar konfliktet e mundshme të interesit dhe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65ED8">
        <w:rPr>
          <w:rFonts w:ascii="Times New Roman" w:hAnsi="Times New Roman" w:cs="Times New Roman"/>
          <w:sz w:val="24"/>
          <w:szCs w:val="24"/>
        </w:rPr>
        <w:t xml:space="preserve"> siguron </w:t>
      </w:r>
      <w:r>
        <w:rPr>
          <w:rFonts w:ascii="Times New Roman" w:hAnsi="Times New Roman" w:cs="Times New Roman"/>
          <w:sz w:val="24"/>
          <w:szCs w:val="24"/>
        </w:rPr>
        <w:t xml:space="preserve">akses </w:t>
      </w:r>
      <w:r w:rsidRPr="00D65ED8">
        <w:rPr>
          <w:rFonts w:ascii="Times New Roman" w:hAnsi="Times New Roman" w:cs="Times New Roman"/>
          <w:sz w:val="24"/>
          <w:szCs w:val="24"/>
        </w:rPr>
        <w:t>në shërbimet e saj në mënyrë jodiskriminuese.</w:t>
      </w:r>
      <w:r w:rsidR="00F169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D56F96" w14:textId="072E493C" w:rsidR="00B11D1E" w:rsidRDefault="00913837" w:rsidP="009224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B11D1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to risqe adresohen n</w:t>
      </w:r>
      <w:r w:rsidR="00B11D1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kreun V, ku jan</w:t>
      </w:r>
      <w:r w:rsidR="00B11D1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B11D1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rcaktuar k</w:t>
      </w:r>
      <w:r w:rsidR="00B11D1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rkesat q</w:t>
      </w:r>
      <w:r w:rsidR="00B11D1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duhet t</w:t>
      </w:r>
      <w:r w:rsidR="00B11D1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plot</w:t>
      </w:r>
      <w:r w:rsidR="00B11D1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sojn</w:t>
      </w:r>
      <w:r w:rsidR="00B11D1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Bursat q</w:t>
      </w:r>
      <w:r w:rsidR="00B11D1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B11D1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rdorin tekno</w:t>
      </w:r>
      <w:r w:rsidR="00C61605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ogjin</w:t>
      </w:r>
      <w:r w:rsidR="00B11D1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="00C61605">
        <w:rPr>
          <w:rFonts w:ascii="Times New Roman" w:hAnsi="Times New Roman" w:cs="Times New Roman"/>
          <w:sz w:val="24"/>
          <w:szCs w:val="24"/>
        </w:rPr>
        <w:t>regjistrit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B11D1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shp</w:t>
      </w:r>
      <w:r w:rsidR="00B11D1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rndar</w:t>
      </w:r>
      <w:r w:rsidR="00B11D1E">
        <w:rPr>
          <w:rFonts w:ascii="Times New Roman" w:hAnsi="Times New Roman" w:cs="Times New Roman"/>
          <w:sz w:val="24"/>
          <w:szCs w:val="24"/>
        </w:rPr>
        <w:t>ë</w:t>
      </w:r>
      <w:r w:rsidR="00A47550">
        <w:rPr>
          <w:rFonts w:ascii="Times New Roman" w:hAnsi="Times New Roman" w:cs="Times New Roman"/>
          <w:sz w:val="24"/>
          <w:szCs w:val="24"/>
        </w:rPr>
        <w:t xml:space="preserve"> (DLT)</w:t>
      </w:r>
      <w:r>
        <w:rPr>
          <w:rFonts w:ascii="Times New Roman" w:hAnsi="Times New Roman" w:cs="Times New Roman"/>
          <w:sz w:val="24"/>
          <w:szCs w:val="24"/>
        </w:rPr>
        <w:t xml:space="preserve">, ku </w:t>
      </w:r>
      <w:r w:rsidR="00B11D1E">
        <w:rPr>
          <w:rFonts w:ascii="Times New Roman" w:hAnsi="Times New Roman" w:cs="Times New Roman"/>
          <w:sz w:val="24"/>
          <w:szCs w:val="24"/>
        </w:rPr>
        <w:t>janë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B11D1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rcaktuar</w:t>
      </w:r>
      <w:r w:rsidR="00B11D1E">
        <w:rPr>
          <w:rFonts w:ascii="Times New Roman" w:hAnsi="Times New Roman" w:cs="Times New Roman"/>
          <w:sz w:val="24"/>
          <w:szCs w:val="24"/>
        </w:rPr>
        <w:t xml:space="preserve"> ndër të tjera:</w:t>
      </w:r>
    </w:p>
    <w:p w14:paraId="525C231B" w14:textId="32B27399" w:rsidR="00913837" w:rsidRDefault="00B11D1E" w:rsidP="009224D9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B11D1E">
        <w:rPr>
          <w:rFonts w:ascii="Times New Roman" w:hAnsi="Times New Roman"/>
          <w:sz w:val="24"/>
          <w:szCs w:val="24"/>
        </w:rPr>
        <w:t>K</w:t>
      </w:r>
      <w:r w:rsidR="00913837" w:rsidRPr="00A47550">
        <w:rPr>
          <w:rFonts w:ascii="Times New Roman" w:hAnsi="Times New Roman"/>
          <w:sz w:val="24"/>
          <w:szCs w:val="24"/>
        </w:rPr>
        <w:t>apitali</w:t>
      </w:r>
      <w:r>
        <w:rPr>
          <w:rFonts w:ascii="Times New Roman" w:hAnsi="Times New Roman"/>
          <w:sz w:val="24"/>
          <w:szCs w:val="24"/>
        </w:rPr>
        <w:t xml:space="preserve"> i nevojshëm </w:t>
      </w:r>
      <w:r w:rsidR="00A47550">
        <w:rPr>
          <w:rFonts w:ascii="Times New Roman" w:hAnsi="Times New Roman"/>
          <w:sz w:val="24"/>
          <w:szCs w:val="24"/>
        </w:rPr>
        <w:t xml:space="preserve">i Burses </w:t>
      </w:r>
      <w:r>
        <w:rPr>
          <w:rFonts w:ascii="Times New Roman" w:hAnsi="Times New Roman"/>
          <w:sz w:val="24"/>
          <w:szCs w:val="24"/>
        </w:rPr>
        <w:t>që varion</w:t>
      </w:r>
      <w:r w:rsidR="00913837" w:rsidRPr="00A47550">
        <w:rPr>
          <w:rFonts w:ascii="Times New Roman" w:hAnsi="Times New Roman"/>
          <w:sz w:val="24"/>
          <w:szCs w:val="24"/>
        </w:rPr>
        <w:t xml:space="preserve"> nga 20 milion lek</w:t>
      </w:r>
      <w:r>
        <w:rPr>
          <w:rFonts w:ascii="Times New Roman" w:hAnsi="Times New Roman"/>
          <w:sz w:val="24"/>
          <w:szCs w:val="24"/>
        </w:rPr>
        <w:t>ë</w:t>
      </w:r>
      <w:r w:rsidR="00913837" w:rsidRPr="00A47550">
        <w:rPr>
          <w:rFonts w:ascii="Times New Roman" w:hAnsi="Times New Roman"/>
          <w:sz w:val="24"/>
          <w:szCs w:val="24"/>
        </w:rPr>
        <w:t xml:space="preserve"> n</w:t>
      </w:r>
      <w:r>
        <w:rPr>
          <w:rFonts w:ascii="Times New Roman" w:hAnsi="Times New Roman"/>
          <w:sz w:val="24"/>
          <w:szCs w:val="24"/>
        </w:rPr>
        <w:t>ë</w:t>
      </w:r>
      <w:r w:rsidR="00913837" w:rsidRPr="00A47550">
        <w:rPr>
          <w:rFonts w:ascii="Times New Roman" w:hAnsi="Times New Roman"/>
          <w:sz w:val="24"/>
          <w:szCs w:val="24"/>
        </w:rPr>
        <w:t xml:space="preserve"> 90 milion lek</w:t>
      </w:r>
      <w:r>
        <w:rPr>
          <w:rFonts w:ascii="Times New Roman" w:hAnsi="Times New Roman"/>
          <w:sz w:val="24"/>
          <w:szCs w:val="24"/>
        </w:rPr>
        <w:t>ë</w:t>
      </w:r>
      <w:r w:rsidR="00913837" w:rsidRPr="00A47550">
        <w:rPr>
          <w:rFonts w:ascii="Times New Roman" w:hAnsi="Times New Roman"/>
          <w:sz w:val="24"/>
          <w:szCs w:val="24"/>
        </w:rPr>
        <w:t xml:space="preserve"> n</w:t>
      </w:r>
      <w:r>
        <w:rPr>
          <w:rFonts w:ascii="Times New Roman" w:hAnsi="Times New Roman"/>
          <w:sz w:val="24"/>
          <w:szCs w:val="24"/>
        </w:rPr>
        <w:t>ë</w:t>
      </w:r>
      <w:r w:rsidR="00913837" w:rsidRPr="00A47550">
        <w:rPr>
          <w:rFonts w:ascii="Times New Roman" w:hAnsi="Times New Roman"/>
          <w:sz w:val="24"/>
          <w:szCs w:val="24"/>
        </w:rPr>
        <w:t xml:space="preserve"> var</w:t>
      </w:r>
      <w:r>
        <w:rPr>
          <w:rFonts w:ascii="Times New Roman" w:hAnsi="Times New Roman"/>
          <w:sz w:val="24"/>
          <w:szCs w:val="24"/>
        </w:rPr>
        <w:t>ë</w:t>
      </w:r>
      <w:r w:rsidR="00913837" w:rsidRPr="00A47550">
        <w:rPr>
          <w:rFonts w:ascii="Times New Roman" w:hAnsi="Times New Roman"/>
          <w:sz w:val="24"/>
          <w:szCs w:val="24"/>
        </w:rPr>
        <w:t>si t</w:t>
      </w:r>
      <w:r>
        <w:rPr>
          <w:rFonts w:ascii="Times New Roman" w:hAnsi="Times New Roman"/>
          <w:sz w:val="24"/>
          <w:szCs w:val="24"/>
        </w:rPr>
        <w:t>ë</w:t>
      </w:r>
      <w:r w:rsidR="00913837" w:rsidRPr="00A47550">
        <w:rPr>
          <w:rFonts w:ascii="Times New Roman" w:hAnsi="Times New Roman"/>
          <w:sz w:val="24"/>
          <w:szCs w:val="24"/>
        </w:rPr>
        <w:t xml:space="preserve"> llojit t</w:t>
      </w:r>
      <w:r>
        <w:rPr>
          <w:rFonts w:ascii="Times New Roman" w:hAnsi="Times New Roman"/>
          <w:sz w:val="24"/>
          <w:szCs w:val="24"/>
        </w:rPr>
        <w:t>ë</w:t>
      </w:r>
      <w:r w:rsidR="00913837" w:rsidRPr="00A47550">
        <w:rPr>
          <w:rFonts w:ascii="Times New Roman" w:hAnsi="Times New Roman"/>
          <w:sz w:val="24"/>
          <w:szCs w:val="24"/>
        </w:rPr>
        <w:t xml:space="preserve"> licenc</w:t>
      </w:r>
      <w:r>
        <w:rPr>
          <w:rFonts w:ascii="Times New Roman" w:hAnsi="Times New Roman"/>
          <w:sz w:val="24"/>
          <w:szCs w:val="24"/>
        </w:rPr>
        <w:t>ë</w:t>
      </w:r>
      <w:r w:rsidR="00913837" w:rsidRPr="00A47550">
        <w:rPr>
          <w:rFonts w:ascii="Times New Roman" w:hAnsi="Times New Roman"/>
          <w:sz w:val="24"/>
          <w:szCs w:val="24"/>
        </w:rPr>
        <w:t>s s</w:t>
      </w:r>
      <w:r>
        <w:rPr>
          <w:rFonts w:ascii="Times New Roman" w:hAnsi="Times New Roman"/>
          <w:sz w:val="24"/>
          <w:szCs w:val="24"/>
        </w:rPr>
        <w:t>ë</w:t>
      </w:r>
      <w:r w:rsidR="00913837" w:rsidRPr="00A47550">
        <w:rPr>
          <w:rFonts w:ascii="Times New Roman" w:hAnsi="Times New Roman"/>
          <w:sz w:val="24"/>
          <w:szCs w:val="24"/>
        </w:rPr>
        <w:t xml:space="preserve"> Burs</w:t>
      </w:r>
      <w:r>
        <w:rPr>
          <w:rFonts w:ascii="Times New Roman" w:hAnsi="Times New Roman"/>
          <w:sz w:val="24"/>
          <w:szCs w:val="24"/>
        </w:rPr>
        <w:t>ë</w:t>
      </w:r>
      <w:r w:rsidR="00913837" w:rsidRPr="00A47550">
        <w:rPr>
          <w:rFonts w:ascii="Times New Roman" w:hAnsi="Times New Roman"/>
          <w:sz w:val="24"/>
          <w:szCs w:val="24"/>
        </w:rPr>
        <w:t>s</w:t>
      </w:r>
      <w:r w:rsidRPr="00A47550">
        <w:rPr>
          <w:rFonts w:ascii="Times New Roman" w:hAnsi="Times New Roman"/>
          <w:sz w:val="24"/>
          <w:szCs w:val="24"/>
        </w:rPr>
        <w:t xml:space="preserve">, </w:t>
      </w:r>
    </w:p>
    <w:p w14:paraId="2DFBFE3D" w14:textId="200B7E05" w:rsidR="00B11D1E" w:rsidRDefault="00B11D1E" w:rsidP="009224D9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Shmangia e konfliktit t</w:t>
      </w:r>
      <w:r w:rsidR="00A47550" w:rsidRPr="00DC483A">
        <w:rPr>
          <w:rFonts w:ascii="Times New Roman" w:hAnsi="Times New Roman"/>
          <w:color w:val="000000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interesit,</w:t>
      </w:r>
    </w:p>
    <w:p w14:paraId="252C1B3E" w14:textId="736FE941" w:rsidR="00B11D1E" w:rsidRDefault="00A47550" w:rsidP="009224D9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Domosdoshmeria e k</w:t>
      </w:r>
      <w:r w:rsidR="00B11D1E">
        <w:rPr>
          <w:rFonts w:ascii="Times New Roman" w:hAnsi="Times New Roman"/>
          <w:sz w:val="24"/>
          <w:szCs w:val="24"/>
        </w:rPr>
        <w:t>rijimi</w:t>
      </w:r>
      <w:r>
        <w:rPr>
          <w:rFonts w:ascii="Times New Roman" w:hAnsi="Times New Roman"/>
          <w:sz w:val="24"/>
          <w:szCs w:val="24"/>
        </w:rPr>
        <w:t>t</w:t>
      </w:r>
      <w:r w:rsidR="00B11D1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 w:rsidR="00E80A24">
        <w:rPr>
          <w:rFonts w:ascii="Times New Roman" w:hAnsi="Times New Roman"/>
          <w:sz w:val="24"/>
          <w:szCs w:val="24"/>
        </w:rPr>
        <w:t>ë</w:t>
      </w:r>
      <w:r w:rsidR="00B11D1E">
        <w:rPr>
          <w:rFonts w:ascii="Times New Roman" w:hAnsi="Times New Roman"/>
          <w:sz w:val="24"/>
          <w:szCs w:val="24"/>
        </w:rPr>
        <w:t xml:space="preserve"> procedurave të përshtatshme,</w:t>
      </w:r>
    </w:p>
    <w:p w14:paraId="008DB64B" w14:textId="1AA58DC6" w:rsidR="00B11D1E" w:rsidRPr="00A47550" w:rsidRDefault="00B11D1E" w:rsidP="009224D9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Përgjegjësitë e bursës</w:t>
      </w:r>
    </w:p>
    <w:p w14:paraId="306B6EFD" w14:textId="77777777" w:rsidR="002B0CF8" w:rsidRDefault="002B0CF8" w:rsidP="009224D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60F7">
        <w:rPr>
          <w:rFonts w:ascii="Times New Roman" w:hAnsi="Times New Roman" w:cs="Times New Roman"/>
          <w:color w:val="000000"/>
          <w:sz w:val="24"/>
          <w:szCs w:val="24"/>
        </w:rPr>
        <w:t xml:space="preserve">Një tjetër konsideratë e rëndësishme në lidhje me integritetin e tregut është fakti se investitorët zakonisht kanë </w:t>
      </w:r>
      <w:r>
        <w:rPr>
          <w:rFonts w:ascii="Times New Roman" w:hAnsi="Times New Roman" w:cs="Times New Roman"/>
          <w:color w:val="000000"/>
          <w:sz w:val="24"/>
          <w:szCs w:val="24"/>
        </w:rPr>
        <w:t>akses</w:t>
      </w:r>
      <w:r w:rsidRPr="007F60F7">
        <w:rPr>
          <w:rFonts w:ascii="Times New Roman" w:hAnsi="Times New Roman" w:cs="Times New Roman"/>
          <w:color w:val="000000"/>
          <w:sz w:val="24"/>
          <w:szCs w:val="24"/>
        </w:rPr>
        <w:t xml:space="preserve"> drejtpërdrejt në platformat e tregtimit të </w:t>
      </w:r>
      <w:r w:rsidR="008C1AA5">
        <w:rPr>
          <w:rFonts w:ascii="Times New Roman" w:hAnsi="Times New Roman" w:cs="Times New Roman"/>
          <w:color w:val="000000"/>
          <w:sz w:val="24"/>
          <w:szCs w:val="24"/>
        </w:rPr>
        <w:t>aktiveve virtuale</w:t>
      </w:r>
      <w:r w:rsidRPr="007F60F7">
        <w:rPr>
          <w:rFonts w:ascii="Times New Roman" w:hAnsi="Times New Roman" w:cs="Times New Roman"/>
          <w:color w:val="000000"/>
          <w:sz w:val="24"/>
          <w:szCs w:val="24"/>
        </w:rPr>
        <w:t xml:space="preserve">, pa përfshirë ndërmjetësuesit e autorizuar, e cila ngre </w:t>
      </w:r>
      <w:r>
        <w:rPr>
          <w:rFonts w:ascii="Times New Roman" w:hAnsi="Times New Roman" w:cs="Times New Roman"/>
          <w:color w:val="000000"/>
          <w:sz w:val="24"/>
          <w:szCs w:val="24"/>
        </w:rPr>
        <w:t>problemin</w:t>
      </w:r>
      <w:r w:rsidRPr="007F60F7">
        <w:rPr>
          <w:rFonts w:ascii="Times New Roman" w:hAnsi="Times New Roman" w:cs="Times New Roman"/>
          <w:color w:val="000000"/>
          <w:sz w:val="24"/>
          <w:szCs w:val="24"/>
        </w:rPr>
        <w:t xml:space="preserve"> nëse platformat janë në </w:t>
      </w:r>
      <w:r>
        <w:rPr>
          <w:rFonts w:ascii="Times New Roman" w:hAnsi="Times New Roman" w:cs="Times New Roman"/>
          <w:color w:val="000000"/>
          <w:sz w:val="24"/>
          <w:szCs w:val="24"/>
        </w:rPr>
        <w:t>gjendje q</w:t>
      </w:r>
      <w:r w:rsidRPr="007F60F7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</w:t>
      </w:r>
      <w:r w:rsidRPr="007F60F7">
        <w:rPr>
          <w:rFonts w:ascii="Times New Roman" w:hAnsi="Times New Roman" w:cs="Times New Roman"/>
          <w:color w:val="000000"/>
          <w:sz w:val="24"/>
          <w:szCs w:val="24"/>
        </w:rPr>
        <w:t>ë mënyrë efektive të kryejnë kontrolle mbi këta klientë.</w:t>
      </w:r>
    </w:p>
    <w:p w14:paraId="26C9A539" w14:textId="5ADBB4C9" w:rsidR="00867364" w:rsidRPr="00867364" w:rsidRDefault="00867364" w:rsidP="009224D9">
      <w:pPr>
        <w:spacing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Në adresim të këtij risku, P-Ligji parashikon domosdoshmërinë që Bursa DLT të </w:t>
      </w:r>
      <w:proofErr w:type="gramStart"/>
      <w:r>
        <w:rPr>
          <w:rFonts w:ascii="Times New Roman" w:hAnsi="Times New Roman"/>
          <w:sz w:val="24"/>
          <w:szCs w:val="24"/>
        </w:rPr>
        <w:t xml:space="preserve">ketë  </w:t>
      </w:r>
      <w:r w:rsidRPr="00867364">
        <w:rPr>
          <w:rFonts w:ascii="Times New Roman" w:hAnsi="Times New Roman"/>
          <w:sz w:val="24"/>
          <w:szCs w:val="24"/>
        </w:rPr>
        <w:t>procedura</w:t>
      </w:r>
      <w:proofErr w:type="gramEnd"/>
      <w:r w:rsidRPr="00867364">
        <w:rPr>
          <w:rFonts w:ascii="Times New Roman" w:hAnsi="Times New Roman"/>
          <w:sz w:val="24"/>
          <w:szCs w:val="24"/>
        </w:rPr>
        <w:t xml:space="preserve"> dhe sisteme </w:t>
      </w:r>
      <w:r>
        <w:rPr>
          <w:rFonts w:ascii="Times New Roman" w:hAnsi="Times New Roman"/>
          <w:sz w:val="24"/>
          <w:szCs w:val="24"/>
        </w:rPr>
        <w:t>të</w:t>
      </w:r>
      <w:r w:rsidRPr="00867364">
        <w:rPr>
          <w:rFonts w:ascii="Times New Roman" w:hAnsi="Times New Roman"/>
          <w:sz w:val="24"/>
          <w:szCs w:val="24"/>
        </w:rPr>
        <w:t xml:space="preserve"> brendshme që garantoj</w:t>
      </w:r>
      <w:r>
        <w:rPr>
          <w:rFonts w:ascii="Times New Roman" w:hAnsi="Times New Roman"/>
          <w:sz w:val="24"/>
          <w:szCs w:val="24"/>
        </w:rPr>
        <w:t>n</w:t>
      </w:r>
      <w:r w:rsidRPr="00867364">
        <w:rPr>
          <w:rFonts w:ascii="Times New Roman" w:hAnsi="Times New Roman"/>
          <w:sz w:val="24"/>
          <w:szCs w:val="24"/>
        </w:rPr>
        <w:t xml:space="preserve">ë të drejtën e klientëve </w:t>
      </w:r>
      <w:r w:rsidR="00556DA3">
        <w:rPr>
          <w:rFonts w:ascii="Times New Roman" w:hAnsi="Times New Roman"/>
          <w:sz w:val="24"/>
          <w:szCs w:val="24"/>
        </w:rPr>
        <w:t>t</w:t>
      </w:r>
      <w:r w:rsidRPr="00867364">
        <w:rPr>
          <w:rFonts w:ascii="Times New Roman" w:hAnsi="Times New Roman"/>
          <w:sz w:val="24"/>
          <w:szCs w:val="24"/>
        </w:rPr>
        <w:t>e saj për të patur mundësi të drejtpërdrejtë në Bursen DLT pa ndërmjetësim.</w:t>
      </w:r>
    </w:p>
    <w:p w14:paraId="248DB495" w14:textId="77777777" w:rsidR="002B0CF8" w:rsidRPr="007F60F7" w:rsidRDefault="002B0CF8" w:rsidP="009224D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AF6BC9E" w14:textId="569FA74C" w:rsidR="002B0CF8" w:rsidRPr="00D82E55" w:rsidRDefault="00A47550" w:rsidP="009224D9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82E55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B866D5">
        <w:rPr>
          <w:rFonts w:ascii="Times New Roman" w:hAnsi="Times New Roman" w:cs="Times New Roman"/>
          <w:b/>
          <w:sz w:val="24"/>
          <w:szCs w:val="24"/>
        </w:rPr>
        <w:t>S</w:t>
      </w:r>
      <w:r w:rsidR="002B0CF8" w:rsidRPr="00D82E55">
        <w:rPr>
          <w:rFonts w:ascii="Times New Roman" w:hAnsi="Times New Roman" w:cs="Times New Roman"/>
          <w:b/>
          <w:sz w:val="24"/>
          <w:szCs w:val="24"/>
        </w:rPr>
        <w:t>h</w:t>
      </w:r>
      <w:r w:rsidR="008C1AA5" w:rsidRPr="00D82E55">
        <w:rPr>
          <w:rFonts w:ascii="Times New Roman" w:hAnsi="Times New Roman" w:cs="Times New Roman"/>
          <w:b/>
          <w:sz w:val="24"/>
          <w:szCs w:val="24"/>
        </w:rPr>
        <w:t>ë</w:t>
      </w:r>
      <w:r w:rsidR="002B0CF8" w:rsidRPr="00D82E55">
        <w:rPr>
          <w:rFonts w:ascii="Times New Roman" w:hAnsi="Times New Roman" w:cs="Times New Roman"/>
          <w:b/>
          <w:sz w:val="24"/>
          <w:szCs w:val="24"/>
        </w:rPr>
        <w:t xml:space="preserve">rbimi </w:t>
      </w:r>
      <w:r w:rsidR="00B866D5">
        <w:rPr>
          <w:rFonts w:ascii="Times New Roman" w:hAnsi="Times New Roman" w:cs="Times New Roman"/>
          <w:b/>
          <w:sz w:val="24"/>
          <w:szCs w:val="24"/>
        </w:rPr>
        <w:t>i</w:t>
      </w:r>
      <w:r w:rsidR="002B0CF8" w:rsidRPr="00D82E55">
        <w:rPr>
          <w:rFonts w:ascii="Times New Roman" w:hAnsi="Times New Roman" w:cs="Times New Roman"/>
          <w:b/>
          <w:sz w:val="24"/>
          <w:szCs w:val="24"/>
        </w:rPr>
        <w:t xml:space="preserve"> kujdestaris</w:t>
      </w:r>
      <w:r w:rsidR="008C1AA5" w:rsidRPr="00D82E55">
        <w:rPr>
          <w:rFonts w:ascii="Times New Roman" w:hAnsi="Times New Roman" w:cs="Times New Roman"/>
          <w:b/>
          <w:sz w:val="24"/>
          <w:szCs w:val="24"/>
        </w:rPr>
        <w:t>ë</w:t>
      </w:r>
      <w:r w:rsidR="002B0CF8" w:rsidRPr="00D82E55">
        <w:rPr>
          <w:rFonts w:ascii="Times New Roman" w:hAnsi="Times New Roman" w:cs="Times New Roman"/>
          <w:b/>
          <w:sz w:val="24"/>
          <w:szCs w:val="24"/>
        </w:rPr>
        <w:t xml:space="preserve"> s</w:t>
      </w:r>
      <w:r w:rsidR="008C1AA5" w:rsidRPr="00D82E55">
        <w:rPr>
          <w:rFonts w:ascii="Times New Roman" w:hAnsi="Times New Roman" w:cs="Times New Roman"/>
          <w:b/>
          <w:sz w:val="24"/>
          <w:szCs w:val="24"/>
        </w:rPr>
        <w:t>ë</w:t>
      </w:r>
      <w:r w:rsidR="002B0CF8" w:rsidRPr="00D82E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6DA3">
        <w:rPr>
          <w:rFonts w:ascii="Times New Roman" w:hAnsi="Times New Roman"/>
          <w:sz w:val="24"/>
          <w:szCs w:val="24"/>
          <w:lang w:val="sq-AL"/>
        </w:rPr>
        <w:t>tokenave digjitale dhe monedhave virtuale</w:t>
      </w:r>
    </w:p>
    <w:p w14:paraId="06AEAF0D" w14:textId="11971C3A" w:rsidR="002B0CF8" w:rsidRPr="00DD0E12" w:rsidRDefault="002B0CF8" w:rsidP="009224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463A3F">
        <w:rPr>
          <w:rFonts w:ascii="Times New Roman" w:hAnsi="Times New Roman" w:cs="Times New Roman"/>
          <w:sz w:val="24"/>
          <w:szCs w:val="24"/>
        </w:rPr>
        <w:t xml:space="preserve">nvestitorët mund të zgjedhin të mbajnë vetë </w:t>
      </w:r>
      <w:r w:rsidR="008C1AA5">
        <w:rPr>
          <w:rFonts w:ascii="Times New Roman" w:hAnsi="Times New Roman" w:cs="Times New Roman"/>
          <w:sz w:val="24"/>
          <w:szCs w:val="24"/>
        </w:rPr>
        <w:t>asetet e tyre virtuale</w:t>
      </w:r>
      <w:r w:rsidRPr="00463A3F">
        <w:rPr>
          <w:rFonts w:ascii="Times New Roman" w:hAnsi="Times New Roman" w:cs="Times New Roman"/>
          <w:sz w:val="24"/>
          <w:szCs w:val="24"/>
        </w:rPr>
        <w:t xml:space="preserve">, dmth.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r w:rsidRPr="00463A3F">
        <w:rPr>
          <w:rFonts w:ascii="Times New Roman" w:hAnsi="Times New Roman" w:cs="Times New Roman"/>
          <w:sz w:val="24"/>
          <w:szCs w:val="24"/>
        </w:rPr>
        <w:t>ta</w:t>
      </w:r>
      <w:proofErr w:type="gramEnd"/>
      <w:r w:rsidRPr="00463A3F">
        <w:rPr>
          <w:rFonts w:ascii="Times New Roman" w:hAnsi="Times New Roman" w:cs="Times New Roman"/>
          <w:sz w:val="24"/>
          <w:szCs w:val="24"/>
        </w:rPr>
        <w:t xml:space="preserve"> </w:t>
      </w:r>
      <w:r w:rsidR="008C1AA5">
        <w:rPr>
          <w:rFonts w:ascii="Times New Roman" w:hAnsi="Times New Roman" w:cs="Times New Roman"/>
          <w:sz w:val="24"/>
          <w:szCs w:val="24"/>
        </w:rPr>
        <w:t>jan</w:t>
      </w:r>
      <w:r w:rsidR="00556DA3">
        <w:rPr>
          <w:rFonts w:ascii="Times New Roman" w:hAnsi="Times New Roman" w:cs="Times New Roman"/>
          <w:sz w:val="24"/>
          <w:szCs w:val="24"/>
        </w:rPr>
        <w:t>ë</w:t>
      </w:r>
      <w:r w:rsidRPr="00463A3F">
        <w:rPr>
          <w:rFonts w:ascii="Times New Roman" w:hAnsi="Times New Roman" w:cs="Times New Roman"/>
          <w:sz w:val="24"/>
          <w:szCs w:val="24"/>
        </w:rPr>
        <w:t xml:space="preserve"> në kontroll të plotë të çelësave të tyre privatë, duke përdorur </w:t>
      </w:r>
      <w:r>
        <w:rPr>
          <w:rFonts w:ascii="Times New Roman" w:hAnsi="Times New Roman" w:cs="Times New Roman"/>
          <w:sz w:val="24"/>
          <w:szCs w:val="24"/>
        </w:rPr>
        <w:t xml:space="preserve">si magazine ruajtje </w:t>
      </w:r>
      <w:r w:rsidR="0018428A">
        <w:rPr>
          <w:rFonts w:ascii="Times New Roman" w:hAnsi="Times New Roman" w:cs="Times New Roman"/>
          <w:sz w:val="24"/>
          <w:szCs w:val="24"/>
        </w:rPr>
        <w:t>hardw</w:t>
      </w:r>
      <w:r w:rsidRPr="00463A3F">
        <w:rPr>
          <w:rFonts w:ascii="Times New Roman" w:hAnsi="Times New Roman" w:cs="Times New Roman"/>
          <w:sz w:val="24"/>
          <w:szCs w:val="24"/>
        </w:rPr>
        <w:t xml:space="preserve">are ose </w:t>
      </w:r>
      <w:r w:rsidR="0018428A">
        <w:rPr>
          <w:rFonts w:ascii="Times New Roman" w:hAnsi="Times New Roman" w:cs="Times New Roman"/>
          <w:sz w:val="24"/>
          <w:szCs w:val="24"/>
        </w:rPr>
        <w:t>softw</w:t>
      </w:r>
      <w:r w:rsidRPr="00463A3F">
        <w:rPr>
          <w:rFonts w:ascii="Times New Roman" w:hAnsi="Times New Roman" w:cs="Times New Roman"/>
          <w:sz w:val="24"/>
          <w:szCs w:val="24"/>
        </w:rPr>
        <w:t xml:space="preserve">are. Avantazhi kryesor i kësaj </w:t>
      </w:r>
      <w:r>
        <w:rPr>
          <w:rFonts w:ascii="Times New Roman" w:hAnsi="Times New Roman" w:cs="Times New Roman"/>
          <w:sz w:val="24"/>
          <w:szCs w:val="24"/>
        </w:rPr>
        <w:t>metode</w:t>
      </w:r>
      <w:r w:rsidRPr="00463A3F">
        <w:rPr>
          <w:rFonts w:ascii="Times New Roman" w:hAnsi="Times New Roman" w:cs="Times New Roman"/>
          <w:sz w:val="24"/>
          <w:szCs w:val="24"/>
        </w:rPr>
        <w:t xml:space="preserve"> është se investitori mbetet pronari i vetëm i çelësave të tij privat në çdo kohë, gjë që zvogëlon rrezikun e një </w:t>
      </w:r>
      <w:r>
        <w:rPr>
          <w:rFonts w:ascii="Times New Roman" w:hAnsi="Times New Roman" w:cs="Times New Roman"/>
          <w:sz w:val="24"/>
          <w:szCs w:val="24"/>
        </w:rPr>
        <w:t>hakerimi</w:t>
      </w:r>
      <w:r w:rsidRPr="00463A3F">
        <w:rPr>
          <w:rFonts w:ascii="Times New Roman" w:hAnsi="Times New Roman" w:cs="Times New Roman"/>
          <w:sz w:val="24"/>
          <w:szCs w:val="24"/>
        </w:rPr>
        <w:t>, pasi nuk ka asnjë</w:t>
      </w:r>
      <w:r w:rsidRPr="00463A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0E12">
        <w:rPr>
          <w:rFonts w:ascii="Times New Roman" w:hAnsi="Times New Roman" w:cs="Times New Roman"/>
          <w:sz w:val="24"/>
          <w:szCs w:val="24"/>
        </w:rPr>
        <w:t>pikë qendrore të</w:t>
      </w:r>
      <w:r w:rsidRPr="00463A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0E12">
        <w:rPr>
          <w:rFonts w:ascii="Times New Roman" w:hAnsi="Times New Roman" w:cs="Times New Roman"/>
          <w:sz w:val="24"/>
          <w:szCs w:val="24"/>
        </w:rPr>
        <w:t xml:space="preserve">dështimit. Megjithatë, </w:t>
      </w:r>
      <w:proofErr w:type="gramStart"/>
      <w:r w:rsidRPr="00DD0E12">
        <w:rPr>
          <w:rFonts w:ascii="Times New Roman" w:hAnsi="Times New Roman" w:cs="Times New Roman"/>
          <w:sz w:val="24"/>
          <w:szCs w:val="24"/>
        </w:rPr>
        <w:t>jo</w:t>
      </w:r>
      <w:proofErr w:type="gramEnd"/>
      <w:r w:rsidRPr="00DD0E12">
        <w:rPr>
          <w:rFonts w:ascii="Times New Roman" w:hAnsi="Times New Roman" w:cs="Times New Roman"/>
          <w:sz w:val="24"/>
          <w:szCs w:val="24"/>
        </w:rPr>
        <w:t xml:space="preserve"> të gjithë investitorët mund të kenë ekspertizën dhe pajisjet e nevojshme për të mbajtur të sigurt çelësin e tyre privat si duhet. Gjithashtu, ky model mund të jetë</w:t>
      </w:r>
      <w:r>
        <w:rPr>
          <w:rFonts w:ascii="Times New Roman" w:hAnsi="Times New Roman" w:cs="Times New Roman"/>
          <w:sz w:val="24"/>
          <w:szCs w:val="24"/>
        </w:rPr>
        <w:t xml:space="preserve"> i papërshtatshëm për disa lloj</w:t>
      </w:r>
      <w:r w:rsidRPr="00DD0E12">
        <w:rPr>
          <w:rFonts w:ascii="Times New Roman" w:hAnsi="Times New Roman" w:cs="Times New Roman"/>
          <w:sz w:val="24"/>
          <w:szCs w:val="24"/>
        </w:rPr>
        <w:t xml:space="preserve"> investitorësh, </w:t>
      </w:r>
      <w:proofErr w:type="gramStart"/>
      <w:r w:rsidRPr="00DD0E12">
        <w:rPr>
          <w:rFonts w:ascii="Times New Roman" w:hAnsi="Times New Roman" w:cs="Times New Roman"/>
          <w:sz w:val="24"/>
          <w:szCs w:val="24"/>
        </w:rPr>
        <w:t>p.sh.,</w:t>
      </w:r>
      <w:proofErr w:type="gramEnd"/>
      <w:r w:rsidRPr="00DD0E12">
        <w:rPr>
          <w:rFonts w:ascii="Times New Roman" w:hAnsi="Times New Roman" w:cs="Times New Roman"/>
          <w:sz w:val="24"/>
          <w:szCs w:val="24"/>
        </w:rPr>
        <w:t xml:space="preserve"> investitorë institucionalë, ku disa individë dhe jo vetëm një duhet të kenë kontrollin e </w:t>
      </w:r>
      <w:r w:rsidR="008C1AA5">
        <w:rPr>
          <w:rFonts w:ascii="Times New Roman" w:hAnsi="Times New Roman" w:cs="Times New Roman"/>
          <w:sz w:val="24"/>
          <w:szCs w:val="24"/>
        </w:rPr>
        <w:t>aseteve virtuale</w:t>
      </w:r>
      <w:r w:rsidRPr="00DD0E12">
        <w:rPr>
          <w:rFonts w:ascii="Times New Roman" w:hAnsi="Times New Roman" w:cs="Times New Roman"/>
          <w:sz w:val="24"/>
          <w:szCs w:val="24"/>
        </w:rPr>
        <w:t>.</w:t>
      </w:r>
    </w:p>
    <w:p w14:paraId="1605CC17" w14:textId="6D229EA1" w:rsidR="00D82E55" w:rsidRDefault="002B0CF8" w:rsidP="009224D9">
      <w:pPr>
        <w:jc w:val="both"/>
        <w:rPr>
          <w:rFonts w:ascii="Times New Roman" w:hAnsi="Times New Roman" w:cs="Times New Roman"/>
          <w:sz w:val="24"/>
          <w:szCs w:val="24"/>
        </w:rPr>
      </w:pPr>
      <w:r w:rsidRPr="00DE2300">
        <w:rPr>
          <w:rFonts w:ascii="Times New Roman" w:hAnsi="Times New Roman" w:cs="Times New Roman"/>
          <w:sz w:val="24"/>
          <w:szCs w:val="24"/>
        </w:rPr>
        <w:t>Investitorë të tjerë u besojnë kujdestarin</w:t>
      </w:r>
      <w:r w:rsidR="008C1AA5">
        <w:rPr>
          <w:rFonts w:ascii="Times New Roman" w:hAnsi="Times New Roman" w:cs="Times New Roman"/>
          <w:color w:val="000000"/>
          <w:sz w:val="24"/>
          <w:szCs w:val="24"/>
        </w:rPr>
        <w:t xml:space="preserve">ë </w:t>
      </w:r>
      <w:r w:rsidRPr="00DE2300">
        <w:rPr>
          <w:rFonts w:ascii="Times New Roman" w:hAnsi="Times New Roman" w:cs="Times New Roman"/>
          <w:sz w:val="24"/>
          <w:szCs w:val="24"/>
        </w:rPr>
        <w:t xml:space="preserve">e </w:t>
      </w:r>
      <w:r w:rsidR="008C1AA5">
        <w:rPr>
          <w:rFonts w:ascii="Times New Roman" w:hAnsi="Times New Roman" w:cs="Times New Roman"/>
          <w:sz w:val="24"/>
          <w:szCs w:val="24"/>
        </w:rPr>
        <w:t xml:space="preserve">aktiveve </w:t>
      </w:r>
      <w:r w:rsidR="008C1AA5" w:rsidRPr="00DE2300">
        <w:rPr>
          <w:rFonts w:ascii="Times New Roman" w:hAnsi="Times New Roman" w:cs="Times New Roman"/>
          <w:sz w:val="24"/>
          <w:szCs w:val="24"/>
        </w:rPr>
        <w:t xml:space="preserve">të tyre </w:t>
      </w:r>
      <w:r w:rsidR="008C1AA5">
        <w:rPr>
          <w:rFonts w:ascii="Times New Roman" w:hAnsi="Times New Roman" w:cs="Times New Roman"/>
          <w:sz w:val="24"/>
          <w:szCs w:val="24"/>
        </w:rPr>
        <w:t xml:space="preserve">virtuale </w:t>
      </w:r>
      <w:r w:rsidRPr="00DE2300">
        <w:rPr>
          <w:rFonts w:ascii="Times New Roman" w:hAnsi="Times New Roman" w:cs="Times New Roman"/>
          <w:sz w:val="24"/>
          <w:szCs w:val="24"/>
        </w:rPr>
        <w:t>ofruesve 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DE2300">
        <w:rPr>
          <w:rFonts w:ascii="Times New Roman" w:hAnsi="Times New Roman" w:cs="Times New Roman"/>
          <w:sz w:val="24"/>
          <w:szCs w:val="24"/>
        </w:rPr>
        <w:t xml:space="preserve"> sh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DE2300">
        <w:rPr>
          <w:rFonts w:ascii="Times New Roman" w:hAnsi="Times New Roman" w:cs="Times New Roman"/>
          <w:sz w:val="24"/>
          <w:szCs w:val="24"/>
        </w:rPr>
        <w:t>rbimit të kujdestaris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DE2300">
        <w:rPr>
          <w:rFonts w:ascii="Times New Roman" w:hAnsi="Times New Roman" w:cs="Times New Roman"/>
          <w:sz w:val="24"/>
          <w:szCs w:val="24"/>
        </w:rPr>
        <w:t xml:space="preserve">, të cilat mbajnë </w:t>
      </w:r>
      <w:r w:rsidR="00143280">
        <w:rPr>
          <w:rFonts w:ascii="Times New Roman" w:hAnsi="Times New Roman" w:cs="Times New Roman"/>
          <w:sz w:val="24"/>
          <w:szCs w:val="24"/>
        </w:rPr>
        <w:t>aktivet virtuale</w:t>
      </w:r>
      <w:r w:rsidRPr="00DE2300">
        <w:rPr>
          <w:rFonts w:ascii="Times New Roman" w:hAnsi="Times New Roman" w:cs="Times New Roman"/>
          <w:sz w:val="24"/>
          <w:szCs w:val="24"/>
        </w:rPr>
        <w:t xml:space="preserve"> (p.sh. çelësat privatë) në emër të investitorit dhe kanë të paktën disa kontrolle mbi këto </w:t>
      </w:r>
      <w:r w:rsidR="00143280">
        <w:rPr>
          <w:rFonts w:ascii="Times New Roman" w:hAnsi="Times New Roman" w:cs="Times New Roman"/>
          <w:sz w:val="24"/>
          <w:szCs w:val="24"/>
        </w:rPr>
        <w:t>aktive virtuale</w:t>
      </w:r>
      <w:r w:rsidRPr="00DE230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C7D67D" w14:textId="6C70D176" w:rsidR="00D82E55" w:rsidRDefault="00E80A24" w:rsidP="009224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82E55">
        <w:rPr>
          <w:rFonts w:ascii="Times New Roman" w:hAnsi="Times New Roman" w:cs="Times New Roman"/>
          <w:sz w:val="24"/>
          <w:szCs w:val="24"/>
        </w:rPr>
        <w:t>-Ligji rregullon kujdestarin e portofolit t</w:t>
      </w:r>
      <w:r w:rsidR="009F6C97">
        <w:rPr>
          <w:rFonts w:ascii="Times New Roman" w:hAnsi="Times New Roman" w:cs="Times New Roman"/>
          <w:sz w:val="24"/>
          <w:szCs w:val="24"/>
        </w:rPr>
        <w:t>ë</w:t>
      </w:r>
      <w:r w:rsidR="00D82E55">
        <w:rPr>
          <w:rFonts w:ascii="Times New Roman" w:hAnsi="Times New Roman" w:cs="Times New Roman"/>
          <w:sz w:val="24"/>
          <w:szCs w:val="24"/>
        </w:rPr>
        <w:t xml:space="preserve"> pal</w:t>
      </w:r>
      <w:r w:rsidR="009F6C97">
        <w:rPr>
          <w:rFonts w:ascii="Times New Roman" w:hAnsi="Times New Roman" w:cs="Times New Roman"/>
          <w:sz w:val="24"/>
          <w:szCs w:val="24"/>
        </w:rPr>
        <w:t>ë</w:t>
      </w:r>
      <w:r w:rsidR="00D82E55">
        <w:rPr>
          <w:rFonts w:ascii="Times New Roman" w:hAnsi="Times New Roman" w:cs="Times New Roman"/>
          <w:sz w:val="24"/>
          <w:szCs w:val="24"/>
        </w:rPr>
        <w:t>ve t</w:t>
      </w:r>
      <w:r w:rsidR="009F6C97">
        <w:rPr>
          <w:rFonts w:ascii="Times New Roman" w:hAnsi="Times New Roman" w:cs="Times New Roman"/>
          <w:sz w:val="24"/>
          <w:szCs w:val="24"/>
        </w:rPr>
        <w:t>ë</w:t>
      </w:r>
      <w:r w:rsidR="00D82E55">
        <w:rPr>
          <w:rFonts w:ascii="Times New Roman" w:hAnsi="Times New Roman" w:cs="Times New Roman"/>
          <w:sz w:val="24"/>
          <w:szCs w:val="24"/>
        </w:rPr>
        <w:t xml:space="preserve"> treta, duke p</w:t>
      </w:r>
      <w:r w:rsidR="009F6C97">
        <w:rPr>
          <w:rFonts w:ascii="Times New Roman" w:hAnsi="Times New Roman" w:cs="Times New Roman"/>
          <w:sz w:val="24"/>
          <w:szCs w:val="24"/>
        </w:rPr>
        <w:t>ë</w:t>
      </w:r>
      <w:r w:rsidR="00D82E55">
        <w:rPr>
          <w:rFonts w:ascii="Times New Roman" w:hAnsi="Times New Roman" w:cs="Times New Roman"/>
          <w:sz w:val="24"/>
          <w:szCs w:val="24"/>
        </w:rPr>
        <w:t>rcaktuar k</w:t>
      </w:r>
      <w:r w:rsidR="009F6C97">
        <w:rPr>
          <w:rFonts w:ascii="Times New Roman" w:hAnsi="Times New Roman" w:cs="Times New Roman"/>
          <w:sz w:val="24"/>
          <w:szCs w:val="24"/>
        </w:rPr>
        <w:t>ë</w:t>
      </w:r>
      <w:r w:rsidR="00D82E55">
        <w:rPr>
          <w:rFonts w:ascii="Times New Roman" w:hAnsi="Times New Roman" w:cs="Times New Roman"/>
          <w:sz w:val="24"/>
          <w:szCs w:val="24"/>
        </w:rPr>
        <w:t>rkesat p</w:t>
      </w:r>
      <w:r w:rsidR="009F6C97">
        <w:rPr>
          <w:rFonts w:ascii="Times New Roman" w:hAnsi="Times New Roman" w:cs="Times New Roman"/>
          <w:sz w:val="24"/>
          <w:szCs w:val="24"/>
        </w:rPr>
        <w:t>ë</w:t>
      </w:r>
      <w:r w:rsidR="00D82E55">
        <w:rPr>
          <w:rFonts w:ascii="Times New Roman" w:hAnsi="Times New Roman" w:cs="Times New Roman"/>
          <w:sz w:val="24"/>
          <w:szCs w:val="24"/>
        </w:rPr>
        <w:t>r licencimin e tyre duke k</w:t>
      </w:r>
      <w:r w:rsidR="009F6C97">
        <w:rPr>
          <w:rFonts w:ascii="Times New Roman" w:hAnsi="Times New Roman" w:cs="Times New Roman"/>
          <w:sz w:val="24"/>
          <w:szCs w:val="24"/>
        </w:rPr>
        <w:t>ë</w:t>
      </w:r>
      <w:r w:rsidR="00D82E55">
        <w:rPr>
          <w:rFonts w:ascii="Times New Roman" w:hAnsi="Times New Roman" w:cs="Times New Roman"/>
          <w:sz w:val="24"/>
          <w:szCs w:val="24"/>
        </w:rPr>
        <w:t>rkuar edhe nj</w:t>
      </w:r>
      <w:r w:rsidR="009F6C97">
        <w:rPr>
          <w:rFonts w:ascii="Times New Roman" w:hAnsi="Times New Roman" w:cs="Times New Roman"/>
          <w:sz w:val="24"/>
          <w:szCs w:val="24"/>
        </w:rPr>
        <w:t>ë</w:t>
      </w:r>
      <w:r w:rsidR="00D82E55">
        <w:rPr>
          <w:rFonts w:ascii="Times New Roman" w:hAnsi="Times New Roman" w:cs="Times New Roman"/>
          <w:sz w:val="24"/>
          <w:szCs w:val="24"/>
        </w:rPr>
        <w:t xml:space="preserve"> licenc</w:t>
      </w:r>
      <w:r w:rsidR="009F6C97">
        <w:rPr>
          <w:rFonts w:ascii="Times New Roman" w:hAnsi="Times New Roman" w:cs="Times New Roman"/>
          <w:sz w:val="24"/>
          <w:szCs w:val="24"/>
        </w:rPr>
        <w:t>ë</w:t>
      </w:r>
      <w:r w:rsidR="00D82E55">
        <w:rPr>
          <w:rFonts w:ascii="Times New Roman" w:hAnsi="Times New Roman" w:cs="Times New Roman"/>
          <w:sz w:val="24"/>
          <w:szCs w:val="24"/>
        </w:rPr>
        <w:t xml:space="preserve"> t</w:t>
      </w:r>
      <w:r w:rsidR="009F6C97">
        <w:rPr>
          <w:rFonts w:ascii="Times New Roman" w:hAnsi="Times New Roman" w:cs="Times New Roman"/>
          <w:sz w:val="24"/>
          <w:szCs w:val="24"/>
        </w:rPr>
        <w:t>ë</w:t>
      </w:r>
      <w:r w:rsidR="00D82E55">
        <w:rPr>
          <w:rFonts w:ascii="Times New Roman" w:hAnsi="Times New Roman" w:cs="Times New Roman"/>
          <w:sz w:val="24"/>
          <w:szCs w:val="24"/>
        </w:rPr>
        <w:t xml:space="preserve"> kufizuar nga Banka e Shqip</w:t>
      </w:r>
      <w:r w:rsidR="009F6C97">
        <w:rPr>
          <w:rFonts w:ascii="Times New Roman" w:hAnsi="Times New Roman" w:cs="Times New Roman"/>
          <w:sz w:val="24"/>
          <w:szCs w:val="24"/>
        </w:rPr>
        <w:t>ë</w:t>
      </w:r>
      <w:r w:rsidR="00D82E55">
        <w:rPr>
          <w:rFonts w:ascii="Times New Roman" w:hAnsi="Times New Roman" w:cs="Times New Roman"/>
          <w:sz w:val="24"/>
          <w:szCs w:val="24"/>
        </w:rPr>
        <w:t>ris</w:t>
      </w:r>
      <w:r w:rsidR="009F6C97">
        <w:rPr>
          <w:rFonts w:ascii="Times New Roman" w:hAnsi="Times New Roman" w:cs="Times New Roman"/>
          <w:sz w:val="24"/>
          <w:szCs w:val="24"/>
        </w:rPr>
        <w:t>ë</w:t>
      </w:r>
      <w:r w:rsidR="00D82E55">
        <w:rPr>
          <w:rFonts w:ascii="Times New Roman" w:hAnsi="Times New Roman" w:cs="Times New Roman"/>
          <w:sz w:val="24"/>
          <w:szCs w:val="24"/>
        </w:rPr>
        <w:t xml:space="preserve"> nisur nga natyra e funksioneve q</w:t>
      </w:r>
      <w:r w:rsidR="009F6C97">
        <w:rPr>
          <w:rFonts w:ascii="Times New Roman" w:hAnsi="Times New Roman" w:cs="Times New Roman"/>
          <w:sz w:val="24"/>
          <w:szCs w:val="24"/>
        </w:rPr>
        <w:t>ë</w:t>
      </w:r>
      <w:r w:rsidR="00D82E55">
        <w:rPr>
          <w:rFonts w:ascii="Times New Roman" w:hAnsi="Times New Roman" w:cs="Times New Roman"/>
          <w:sz w:val="24"/>
          <w:szCs w:val="24"/>
        </w:rPr>
        <w:t xml:space="preserve"> kryen ky subjekt.</w:t>
      </w:r>
    </w:p>
    <w:p w14:paraId="767E3B4B" w14:textId="3F207B54" w:rsidR="002B0CF8" w:rsidRPr="00DE2300" w:rsidRDefault="009F6C97" w:rsidP="009224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Një nga risqet që paraqitet në këtë aspect lidhet me kërkesat për segregimin e aktiveve të klientit. Në </w:t>
      </w:r>
      <w:r w:rsidR="00E80A24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-Ligj është përcaktuar se kujdestari i portofolit duhet të implementojë sisteme dhe të garantojë vecimin e fondeve të klientëve. </w:t>
      </w:r>
    </w:p>
    <w:p w14:paraId="63B5A794" w14:textId="77777777" w:rsidR="002B0CF8" w:rsidRPr="00DE2300" w:rsidRDefault="002B0CF8" w:rsidP="009224D9">
      <w:pPr>
        <w:autoSpaceDE w:val="0"/>
        <w:autoSpaceDN w:val="0"/>
        <w:adjustRightInd w:val="0"/>
        <w:spacing w:after="0"/>
        <w:rPr>
          <w:rFonts w:ascii="Arial" w:hAnsi="Arial" w:cs="Arial"/>
          <w:b/>
          <w:color w:val="000000"/>
          <w:sz w:val="24"/>
          <w:szCs w:val="24"/>
        </w:rPr>
      </w:pPr>
    </w:p>
    <w:p w14:paraId="4AEAB201" w14:textId="18365475" w:rsidR="002B0CF8" w:rsidRPr="000A69D9" w:rsidRDefault="009F6C97" w:rsidP="009224D9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920B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4. </w:t>
      </w:r>
      <w:r w:rsidR="00B866D5" w:rsidRPr="000A69D9">
        <w:rPr>
          <w:rFonts w:ascii="Times New Roman" w:hAnsi="Times New Roman" w:cs="Times New Roman"/>
          <w:b/>
          <w:color w:val="000000"/>
          <w:sz w:val="24"/>
          <w:szCs w:val="24"/>
        </w:rPr>
        <w:t>Aspektet Teknologjike</w:t>
      </w:r>
      <w:r w:rsidR="002B0CF8" w:rsidRPr="000A69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28BBB704" w14:textId="77777777" w:rsidR="002B0CF8" w:rsidRPr="00A04685" w:rsidRDefault="002B0CF8" w:rsidP="009224D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468E873" w14:textId="7752CE5D" w:rsidR="002B0CF8" w:rsidRPr="000E4749" w:rsidRDefault="002B0CF8" w:rsidP="009224D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20B1">
        <w:rPr>
          <w:rFonts w:ascii="Times New Roman" w:hAnsi="Times New Roman" w:cs="Times New Roman"/>
          <w:color w:val="000000"/>
          <w:sz w:val="24"/>
          <w:szCs w:val="24"/>
        </w:rPr>
        <w:t xml:space="preserve">Megjithëse </w:t>
      </w:r>
      <w:r w:rsidR="009F6C97" w:rsidRPr="001920B1">
        <w:rPr>
          <w:rFonts w:ascii="Times New Roman" w:hAnsi="Times New Roman" w:cs="Times New Roman"/>
          <w:color w:val="000000"/>
          <w:sz w:val="24"/>
          <w:szCs w:val="24"/>
        </w:rPr>
        <w:t xml:space="preserve">teknologjia </w:t>
      </w:r>
      <w:r w:rsidRPr="001920B1">
        <w:rPr>
          <w:rFonts w:ascii="Times New Roman" w:hAnsi="Times New Roman" w:cs="Times New Roman"/>
          <w:color w:val="000000"/>
          <w:sz w:val="24"/>
          <w:szCs w:val="24"/>
        </w:rPr>
        <w:t>DL</w:t>
      </w:r>
      <w:r w:rsidR="00523E41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1920B1">
        <w:rPr>
          <w:rFonts w:ascii="Times New Roman" w:hAnsi="Times New Roman" w:cs="Times New Roman"/>
          <w:color w:val="000000"/>
          <w:sz w:val="24"/>
          <w:szCs w:val="24"/>
        </w:rPr>
        <w:t xml:space="preserve"> mund të ofrojë një numër përfitimesh të mundshme, ajo gjithashtu</w:t>
      </w:r>
      <w:r w:rsidR="009F6C97" w:rsidRPr="001920B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920B1">
        <w:rPr>
          <w:rFonts w:ascii="Times New Roman" w:hAnsi="Times New Roman" w:cs="Times New Roman"/>
          <w:color w:val="000000"/>
          <w:sz w:val="24"/>
          <w:szCs w:val="24"/>
        </w:rPr>
        <w:t xml:space="preserve"> ngre një numër rre</w:t>
      </w:r>
      <w:r w:rsidR="00EF621E" w:rsidRPr="001920B1">
        <w:rPr>
          <w:rFonts w:ascii="Times New Roman" w:hAnsi="Times New Roman" w:cs="Times New Roman"/>
          <w:color w:val="000000"/>
          <w:sz w:val="24"/>
          <w:szCs w:val="24"/>
        </w:rPr>
        <w:t>ziqesh dhe çështjesh specifike për faktin se është ende një teknologji e re dhe se funksionon mbi parimin e "</w:t>
      </w:r>
      <w:r w:rsidR="00C61605" w:rsidRPr="001920B1">
        <w:rPr>
          <w:rFonts w:ascii="Times New Roman" w:hAnsi="Times New Roman" w:cs="Times New Roman"/>
          <w:color w:val="000000"/>
          <w:sz w:val="24"/>
          <w:szCs w:val="24"/>
        </w:rPr>
        <w:t>regjistrit</w:t>
      </w:r>
      <w:r w:rsidR="009F6C97" w:rsidRPr="001920B1">
        <w:rPr>
          <w:rFonts w:ascii="Times New Roman" w:hAnsi="Times New Roman" w:cs="Times New Roman"/>
          <w:color w:val="000000"/>
          <w:sz w:val="24"/>
          <w:szCs w:val="24"/>
        </w:rPr>
        <w:t xml:space="preserve"> të </w:t>
      </w:r>
      <w:r w:rsidR="00EF621E" w:rsidRPr="001920B1">
        <w:rPr>
          <w:rFonts w:ascii="Times New Roman" w:hAnsi="Times New Roman" w:cs="Times New Roman"/>
          <w:color w:val="000000"/>
          <w:sz w:val="24"/>
          <w:szCs w:val="24"/>
        </w:rPr>
        <w:t>shpërndarë”.</w:t>
      </w:r>
    </w:p>
    <w:p w14:paraId="07AA4F02" w14:textId="77777777" w:rsidR="002B0CF8" w:rsidRDefault="002B0CF8" w:rsidP="009224D9">
      <w:pPr>
        <w:rPr>
          <w:rFonts w:ascii="Times New Roman" w:hAnsi="Times New Roman" w:cs="Times New Roman"/>
          <w:b/>
          <w:sz w:val="24"/>
          <w:szCs w:val="24"/>
        </w:rPr>
      </w:pPr>
    </w:p>
    <w:p w14:paraId="2BA5C14A" w14:textId="49E43A6F" w:rsidR="002B0CF8" w:rsidRPr="00F64418" w:rsidRDefault="009F6C97" w:rsidP="009224D9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64418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1920B1">
        <w:rPr>
          <w:rFonts w:ascii="Times New Roman" w:hAnsi="Times New Roman" w:cs="Times New Roman"/>
          <w:b/>
          <w:sz w:val="24"/>
          <w:szCs w:val="24"/>
        </w:rPr>
        <w:t>Stabiliteti Financiar</w:t>
      </w:r>
    </w:p>
    <w:p w14:paraId="10F50B41" w14:textId="42C1D64E" w:rsidR="002B0CF8" w:rsidRPr="00743404" w:rsidRDefault="002B0CF8" w:rsidP="009224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Nga konkluzionet e ESMA, </w:t>
      </w:r>
      <w:r w:rsidRPr="00743404">
        <w:rPr>
          <w:rFonts w:ascii="Times New Roman" w:hAnsi="Times New Roman" w:cs="Times New Roman"/>
          <w:sz w:val="24"/>
          <w:szCs w:val="24"/>
        </w:rPr>
        <w:t xml:space="preserve">nuk </w:t>
      </w:r>
      <w:r>
        <w:rPr>
          <w:rFonts w:ascii="Times New Roman" w:hAnsi="Times New Roman" w:cs="Times New Roman"/>
          <w:sz w:val="24"/>
          <w:szCs w:val="24"/>
        </w:rPr>
        <w:t xml:space="preserve">gjykohet </w:t>
      </w:r>
      <w:r w:rsidRPr="00743404">
        <w:rPr>
          <w:rFonts w:ascii="Times New Roman" w:hAnsi="Times New Roman" w:cs="Times New Roman"/>
          <w:sz w:val="24"/>
          <w:szCs w:val="24"/>
        </w:rPr>
        <w:t xml:space="preserve">se </w:t>
      </w:r>
      <w:r w:rsidR="00EF621E">
        <w:rPr>
          <w:rFonts w:ascii="Times New Roman" w:hAnsi="Times New Roman" w:cs="Times New Roman"/>
          <w:sz w:val="24"/>
          <w:szCs w:val="24"/>
        </w:rPr>
        <w:t>aktivet virtuale</w:t>
      </w:r>
      <w:r w:rsidRPr="00743404">
        <w:rPr>
          <w:rFonts w:ascii="Times New Roman" w:hAnsi="Times New Roman" w:cs="Times New Roman"/>
          <w:sz w:val="24"/>
          <w:szCs w:val="24"/>
        </w:rPr>
        <w:t xml:space="preserve"> paraqesin një kërcënim për stabilitetin financiar, duke marrë parasysh vëllimet relativisht të vogla të përfshira</w:t>
      </w:r>
      <w:r>
        <w:rPr>
          <w:rFonts w:ascii="Times New Roman" w:hAnsi="Times New Roman" w:cs="Times New Roman"/>
          <w:sz w:val="24"/>
          <w:szCs w:val="24"/>
        </w:rPr>
        <w:t xml:space="preserve"> në këtë lloj aseti, si</w:t>
      </w:r>
      <w:r w:rsidRPr="00743404">
        <w:rPr>
          <w:rFonts w:ascii="Times New Roman" w:hAnsi="Times New Roman" w:cs="Times New Roman"/>
          <w:sz w:val="24"/>
          <w:szCs w:val="24"/>
        </w:rPr>
        <w:t xml:space="preserve"> dhe lidhjet e kufizuara me tregjet financiare tradicionale.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1DD459" w14:textId="1FDAD56A" w:rsidR="00D74617" w:rsidRDefault="002B0CF8" w:rsidP="009224D9">
      <w:pPr>
        <w:jc w:val="both"/>
        <w:rPr>
          <w:rFonts w:ascii="Times New Roman" w:hAnsi="Times New Roman" w:cs="Times New Roman"/>
          <w:sz w:val="24"/>
          <w:szCs w:val="24"/>
        </w:rPr>
      </w:pPr>
      <w:r w:rsidRPr="00743404">
        <w:rPr>
          <w:rFonts w:ascii="Times New Roman" w:hAnsi="Times New Roman" w:cs="Times New Roman"/>
          <w:sz w:val="24"/>
          <w:szCs w:val="24"/>
        </w:rPr>
        <w:t xml:space="preserve">Shumica e investimeve në </w:t>
      </w:r>
      <w:r w:rsidR="004F5380">
        <w:rPr>
          <w:rFonts w:ascii="Times New Roman" w:hAnsi="Times New Roman" w:cs="Times New Roman"/>
          <w:sz w:val="24"/>
          <w:szCs w:val="24"/>
        </w:rPr>
        <w:t>aktivet virtuale</w:t>
      </w:r>
      <w:r w:rsidR="004F5380" w:rsidRPr="00743404">
        <w:rPr>
          <w:rFonts w:ascii="Times New Roman" w:hAnsi="Times New Roman" w:cs="Times New Roman"/>
          <w:sz w:val="24"/>
          <w:szCs w:val="24"/>
        </w:rPr>
        <w:t xml:space="preserve"> </w:t>
      </w:r>
      <w:r w:rsidRPr="00743404">
        <w:rPr>
          <w:rFonts w:ascii="Times New Roman" w:hAnsi="Times New Roman" w:cs="Times New Roman"/>
          <w:sz w:val="24"/>
          <w:szCs w:val="24"/>
        </w:rPr>
        <w:t xml:space="preserve">duket se vijnë nga kursimet, </w:t>
      </w:r>
      <w:r>
        <w:rPr>
          <w:rFonts w:ascii="Times New Roman" w:hAnsi="Times New Roman" w:cs="Times New Roman"/>
          <w:sz w:val="24"/>
          <w:szCs w:val="24"/>
        </w:rPr>
        <w:t xml:space="preserve">dhe </w:t>
      </w:r>
      <w:proofErr w:type="gramStart"/>
      <w:r>
        <w:rPr>
          <w:rFonts w:ascii="Times New Roman" w:hAnsi="Times New Roman" w:cs="Times New Roman"/>
          <w:sz w:val="24"/>
          <w:szCs w:val="24"/>
        </w:rPr>
        <w:t>jo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si pasoj</w:t>
      </w:r>
      <w:r w:rsidR="004F5380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743404">
        <w:rPr>
          <w:rFonts w:ascii="Times New Roman" w:hAnsi="Times New Roman" w:cs="Times New Roman"/>
          <w:sz w:val="24"/>
          <w:szCs w:val="24"/>
        </w:rPr>
        <w:t>lev</w:t>
      </w:r>
      <w:r w:rsidR="004F5380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(leverage)</w:t>
      </w:r>
      <w:r w:rsidRPr="00743404">
        <w:rPr>
          <w:rFonts w:ascii="Times New Roman" w:hAnsi="Times New Roman" w:cs="Times New Roman"/>
          <w:sz w:val="24"/>
          <w:szCs w:val="24"/>
        </w:rPr>
        <w:t xml:space="preserve">, dhe nuk duket të jetë një mospërputhje e </w:t>
      </w:r>
      <w:r>
        <w:rPr>
          <w:rFonts w:ascii="Times New Roman" w:hAnsi="Times New Roman" w:cs="Times New Roman"/>
          <w:sz w:val="24"/>
          <w:szCs w:val="24"/>
        </w:rPr>
        <w:t>gjithanshme e</w:t>
      </w:r>
      <w:r w:rsidRPr="00743404">
        <w:rPr>
          <w:rFonts w:ascii="Times New Roman" w:hAnsi="Times New Roman" w:cs="Times New Roman"/>
          <w:sz w:val="24"/>
          <w:szCs w:val="24"/>
        </w:rPr>
        <w:t xml:space="preserve"> likuiditetit </w:t>
      </w:r>
      <w:r>
        <w:rPr>
          <w:rFonts w:ascii="Times New Roman" w:hAnsi="Times New Roman" w:cs="Times New Roman"/>
          <w:sz w:val="24"/>
          <w:szCs w:val="24"/>
        </w:rPr>
        <w:t>apo</w:t>
      </w:r>
      <w:r w:rsidRPr="00743404">
        <w:rPr>
          <w:rFonts w:ascii="Times New Roman" w:hAnsi="Times New Roman" w:cs="Times New Roman"/>
          <w:sz w:val="24"/>
          <w:szCs w:val="24"/>
        </w:rPr>
        <w:t xml:space="preserve"> transformim i maturitetit. Megjithatë, ka disa tregues </w:t>
      </w:r>
      <w:proofErr w:type="gramStart"/>
      <w:r>
        <w:rPr>
          <w:rFonts w:ascii="Times New Roman" w:hAnsi="Times New Roman" w:cs="Times New Roman"/>
          <w:sz w:val="24"/>
          <w:szCs w:val="24"/>
        </w:rPr>
        <w:t>jo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zyrtarë mbi</w:t>
      </w:r>
      <w:r w:rsidRPr="00743404">
        <w:rPr>
          <w:rFonts w:ascii="Times New Roman" w:hAnsi="Times New Roman" w:cs="Times New Roman"/>
          <w:sz w:val="24"/>
          <w:szCs w:val="24"/>
        </w:rPr>
        <w:t xml:space="preserve"> blerje</w:t>
      </w:r>
      <w:r>
        <w:rPr>
          <w:rFonts w:ascii="Times New Roman" w:hAnsi="Times New Roman" w:cs="Times New Roman"/>
          <w:sz w:val="24"/>
          <w:szCs w:val="24"/>
        </w:rPr>
        <w:t xml:space="preserve">t me levë </w:t>
      </w:r>
      <w:r w:rsidRPr="00743404">
        <w:rPr>
          <w:rFonts w:ascii="Times New Roman" w:hAnsi="Times New Roman" w:cs="Times New Roman"/>
          <w:sz w:val="24"/>
          <w:szCs w:val="24"/>
        </w:rPr>
        <w:t>nga investitorët</w:t>
      </w:r>
      <w:r>
        <w:rPr>
          <w:rFonts w:ascii="Times New Roman" w:hAnsi="Times New Roman" w:cs="Times New Roman"/>
          <w:sz w:val="24"/>
          <w:szCs w:val="24"/>
        </w:rPr>
        <w:t xml:space="preserve">, për këtë arsye </w:t>
      </w:r>
      <w:r w:rsidRPr="00743404">
        <w:rPr>
          <w:rFonts w:ascii="Times New Roman" w:hAnsi="Times New Roman" w:cs="Times New Roman"/>
          <w:sz w:val="24"/>
          <w:szCs w:val="24"/>
        </w:rPr>
        <w:t>është e rëndësishme monitor</w:t>
      </w:r>
      <w:r w:rsidR="004F5380">
        <w:rPr>
          <w:rFonts w:ascii="Times New Roman" w:hAnsi="Times New Roman" w:cs="Times New Roman"/>
          <w:sz w:val="24"/>
          <w:szCs w:val="24"/>
        </w:rPr>
        <w:t>imi i</w:t>
      </w:r>
      <w:r w:rsidRPr="00743404">
        <w:rPr>
          <w:rFonts w:ascii="Times New Roman" w:hAnsi="Times New Roman" w:cs="Times New Roman"/>
          <w:sz w:val="24"/>
          <w:szCs w:val="24"/>
        </w:rPr>
        <w:t xml:space="preserve"> rreziqe</w:t>
      </w:r>
      <w:r w:rsidR="004F5380">
        <w:rPr>
          <w:rFonts w:ascii="Times New Roman" w:hAnsi="Times New Roman" w:cs="Times New Roman"/>
          <w:sz w:val="24"/>
          <w:szCs w:val="24"/>
        </w:rPr>
        <w:t xml:space="preserve">ve </w:t>
      </w:r>
      <w:r w:rsidRPr="00743404">
        <w:rPr>
          <w:rFonts w:ascii="Times New Roman" w:hAnsi="Times New Roman" w:cs="Times New Roman"/>
          <w:sz w:val="24"/>
          <w:szCs w:val="24"/>
        </w:rPr>
        <w:t>t</w:t>
      </w:r>
      <w:r w:rsidR="004F5380">
        <w:rPr>
          <w:rFonts w:ascii="Times New Roman" w:hAnsi="Times New Roman" w:cs="Times New Roman"/>
          <w:sz w:val="24"/>
          <w:szCs w:val="24"/>
        </w:rPr>
        <w:t>ë</w:t>
      </w:r>
      <w:r w:rsidRPr="00743404">
        <w:rPr>
          <w:rFonts w:ascii="Times New Roman" w:hAnsi="Times New Roman" w:cs="Times New Roman"/>
          <w:sz w:val="24"/>
          <w:szCs w:val="24"/>
        </w:rPr>
        <w:t xml:space="preserve"> mundshme makro financiare që mund të rrjedhin nga </w:t>
      </w:r>
      <w:r w:rsidR="004F5380">
        <w:rPr>
          <w:rFonts w:ascii="Times New Roman" w:hAnsi="Times New Roman" w:cs="Times New Roman"/>
          <w:sz w:val="24"/>
          <w:szCs w:val="24"/>
        </w:rPr>
        <w:t>aktivet virtuale</w:t>
      </w:r>
      <w:r w:rsidRPr="00743404">
        <w:rPr>
          <w:rFonts w:ascii="Times New Roman" w:hAnsi="Times New Roman" w:cs="Times New Roman"/>
          <w:sz w:val="24"/>
          <w:szCs w:val="24"/>
        </w:rPr>
        <w:t>.</w:t>
      </w:r>
      <w:r w:rsidR="00D02007">
        <w:rPr>
          <w:rFonts w:ascii="Times New Roman" w:hAnsi="Times New Roman" w:cs="Times New Roman"/>
          <w:sz w:val="24"/>
          <w:szCs w:val="24"/>
        </w:rPr>
        <w:t xml:space="preserve"> </w:t>
      </w:r>
      <w:r w:rsidR="00D74617">
        <w:rPr>
          <w:rFonts w:ascii="Times New Roman" w:hAnsi="Times New Roman" w:cs="Times New Roman"/>
          <w:sz w:val="24"/>
          <w:szCs w:val="24"/>
        </w:rPr>
        <w:t>Në lidhje me aktivitetet me levë Financiare</w:t>
      </w:r>
      <w:r w:rsidR="00D02007">
        <w:rPr>
          <w:rFonts w:ascii="Times New Roman" w:hAnsi="Times New Roman" w:cs="Times New Roman"/>
          <w:sz w:val="24"/>
          <w:szCs w:val="24"/>
        </w:rPr>
        <w:t xml:space="preserve">, </w:t>
      </w:r>
      <w:r w:rsidR="005F43D5">
        <w:rPr>
          <w:rFonts w:ascii="Times New Roman" w:hAnsi="Times New Roman" w:cs="Times New Roman"/>
          <w:sz w:val="24"/>
          <w:szCs w:val="24"/>
        </w:rPr>
        <w:t>P</w:t>
      </w:r>
      <w:r w:rsidR="00D74617">
        <w:rPr>
          <w:rFonts w:ascii="Times New Roman" w:hAnsi="Times New Roman" w:cs="Times New Roman"/>
          <w:sz w:val="24"/>
          <w:szCs w:val="24"/>
        </w:rPr>
        <w:t>-ligji ka p</w:t>
      </w:r>
      <w:r w:rsidR="001C4079">
        <w:rPr>
          <w:rFonts w:ascii="Times New Roman" w:hAnsi="Times New Roman" w:cs="Times New Roman"/>
          <w:sz w:val="24"/>
          <w:szCs w:val="24"/>
        </w:rPr>
        <w:t xml:space="preserve">arashikuar nxjerrjen e akteve nenligjore nga Autoritetet pergjegjese per </w:t>
      </w:r>
      <w:proofErr w:type="gramStart"/>
      <w:r w:rsidR="001C4079">
        <w:rPr>
          <w:rFonts w:ascii="Times New Roman" w:hAnsi="Times New Roman" w:cs="Times New Roman"/>
          <w:sz w:val="24"/>
          <w:szCs w:val="24"/>
        </w:rPr>
        <w:t>te</w:t>
      </w:r>
      <w:proofErr w:type="gramEnd"/>
      <w:r w:rsidR="001C4079">
        <w:rPr>
          <w:rFonts w:ascii="Times New Roman" w:hAnsi="Times New Roman" w:cs="Times New Roman"/>
          <w:sz w:val="24"/>
          <w:szCs w:val="24"/>
        </w:rPr>
        <w:t xml:space="preserve"> percaktuar kushte dhe kritere ne lidhje me perdorimin e leves Financiare. </w:t>
      </w:r>
    </w:p>
    <w:p w14:paraId="086E21D5" w14:textId="77777777" w:rsidR="00C1048B" w:rsidRDefault="00C1048B" w:rsidP="009224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5141BD" w14:textId="2A5A0AF7" w:rsidR="00FD1825" w:rsidRPr="00F64418" w:rsidRDefault="00220195" w:rsidP="009224D9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4418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1920B1">
        <w:rPr>
          <w:rFonts w:ascii="Times New Roman" w:hAnsi="Times New Roman" w:cs="Times New Roman"/>
          <w:b/>
          <w:sz w:val="24"/>
          <w:szCs w:val="24"/>
        </w:rPr>
        <w:t>Pastrimi i Parave</w:t>
      </w:r>
    </w:p>
    <w:p w14:paraId="1BBE4476" w14:textId="77777777" w:rsidR="00C1048B" w:rsidRPr="00F64418" w:rsidRDefault="00C1048B" w:rsidP="009224D9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838F93" w14:textId="02FEDC17" w:rsidR="00220195" w:rsidRDefault="001920B1" w:rsidP="009224D9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Projekt</w:t>
      </w:r>
      <w:r w:rsidR="00C1048B" w:rsidRPr="00F64418">
        <w:rPr>
          <w:rFonts w:ascii="Times New Roman" w:hAnsi="Times New Roman" w:cs="Times New Roman"/>
          <w:sz w:val="24"/>
          <w:szCs w:val="24"/>
        </w:rPr>
        <w:t>-Ligji adreson edhe c</w:t>
      </w:r>
      <w:r w:rsidR="00F64418">
        <w:rPr>
          <w:rFonts w:ascii="Times New Roman" w:hAnsi="Times New Roman" w:cs="Times New Roman"/>
          <w:sz w:val="24"/>
          <w:szCs w:val="24"/>
        </w:rPr>
        <w:t>ë</w:t>
      </w:r>
      <w:r w:rsidR="00C1048B" w:rsidRPr="00F64418">
        <w:rPr>
          <w:rFonts w:ascii="Times New Roman" w:hAnsi="Times New Roman" w:cs="Times New Roman"/>
          <w:sz w:val="24"/>
          <w:szCs w:val="24"/>
        </w:rPr>
        <w:t>shtje q</w:t>
      </w:r>
      <w:r w:rsidR="00F64418">
        <w:rPr>
          <w:rFonts w:ascii="Times New Roman" w:hAnsi="Times New Roman" w:cs="Times New Roman"/>
          <w:sz w:val="24"/>
          <w:szCs w:val="24"/>
        </w:rPr>
        <w:t>ë</w:t>
      </w:r>
      <w:r w:rsidR="00C1048B" w:rsidRPr="00F64418">
        <w:rPr>
          <w:rFonts w:ascii="Times New Roman" w:hAnsi="Times New Roman" w:cs="Times New Roman"/>
          <w:sz w:val="24"/>
          <w:szCs w:val="24"/>
        </w:rPr>
        <w:t xml:space="preserve"> lidhen me parandalimin e pastrimit t</w:t>
      </w:r>
      <w:r w:rsidR="00F64418">
        <w:rPr>
          <w:rFonts w:ascii="Times New Roman" w:hAnsi="Times New Roman" w:cs="Times New Roman"/>
          <w:sz w:val="24"/>
          <w:szCs w:val="24"/>
        </w:rPr>
        <w:t>ë</w:t>
      </w:r>
      <w:r w:rsidR="00C1048B" w:rsidRPr="00F64418">
        <w:rPr>
          <w:rFonts w:ascii="Times New Roman" w:hAnsi="Times New Roman" w:cs="Times New Roman"/>
          <w:sz w:val="24"/>
          <w:szCs w:val="24"/>
        </w:rPr>
        <w:t xml:space="preserve"> parave duke k</w:t>
      </w:r>
      <w:r w:rsidR="00F64418">
        <w:rPr>
          <w:rFonts w:ascii="Times New Roman" w:hAnsi="Times New Roman" w:cs="Times New Roman"/>
          <w:sz w:val="24"/>
          <w:szCs w:val="24"/>
        </w:rPr>
        <w:t>ë</w:t>
      </w:r>
      <w:r w:rsidR="00C1048B" w:rsidRPr="00F64418">
        <w:rPr>
          <w:rFonts w:ascii="Times New Roman" w:hAnsi="Times New Roman" w:cs="Times New Roman"/>
          <w:sz w:val="24"/>
          <w:szCs w:val="24"/>
        </w:rPr>
        <w:t>rkuar nga cdo</w:t>
      </w:r>
      <w:r w:rsidR="00805FAD" w:rsidRPr="00C1048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titullar</w:t>
      </w:r>
      <w:r w:rsidRPr="00F64418">
        <w:rPr>
          <w:rFonts w:ascii="Times New Roman" w:hAnsi="Times New Roman" w:cs="Times New Roman"/>
          <w:sz w:val="24"/>
          <w:szCs w:val="24"/>
        </w:rPr>
        <w:t xml:space="preserve"> </w:t>
      </w:r>
      <w:r w:rsidR="00805FAD" w:rsidRPr="00F64418">
        <w:rPr>
          <w:rFonts w:ascii="Times New Roman" w:hAnsi="Times New Roman" w:cs="Times New Roman"/>
          <w:sz w:val="24"/>
          <w:szCs w:val="24"/>
        </w:rPr>
        <w:t>licence</w:t>
      </w:r>
      <w:r w:rsidR="00805FAD" w:rsidRPr="00C104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5FAD" w:rsidRPr="00C1048B">
        <w:rPr>
          <w:rFonts w:ascii="Times New Roman" w:eastAsia="Calibri" w:hAnsi="Times New Roman" w:cs="Times New Roman"/>
          <w:sz w:val="24"/>
          <w:szCs w:val="24"/>
        </w:rPr>
        <w:t>krij</w:t>
      </w:r>
      <w:r w:rsidR="00C1048B">
        <w:rPr>
          <w:rFonts w:ascii="Times New Roman" w:eastAsia="Calibri" w:hAnsi="Times New Roman" w:cs="Times New Roman"/>
          <w:sz w:val="24"/>
          <w:szCs w:val="24"/>
        </w:rPr>
        <w:t>imin e</w:t>
      </w:r>
      <w:r w:rsidR="00805FAD" w:rsidRPr="00750C0B">
        <w:rPr>
          <w:rFonts w:ascii="Times New Roman" w:eastAsia="Calibri" w:hAnsi="Times New Roman" w:cs="Times New Roman"/>
          <w:sz w:val="24"/>
          <w:szCs w:val="24"/>
        </w:rPr>
        <w:t xml:space="preserve"> një s</w:t>
      </w:r>
      <w:r w:rsidR="00805FAD">
        <w:rPr>
          <w:rFonts w:ascii="Times New Roman" w:eastAsia="Calibri" w:hAnsi="Times New Roman" w:cs="Times New Roman"/>
          <w:sz w:val="24"/>
          <w:szCs w:val="24"/>
        </w:rPr>
        <w:t>i</w:t>
      </w:r>
      <w:r w:rsidR="00805FAD" w:rsidRPr="00750C0B">
        <w:rPr>
          <w:rFonts w:ascii="Times New Roman" w:eastAsia="Calibri" w:hAnsi="Times New Roman" w:cs="Times New Roman"/>
          <w:sz w:val="24"/>
          <w:szCs w:val="24"/>
        </w:rPr>
        <w:t xml:space="preserve">stem </w:t>
      </w:r>
      <w:r w:rsidR="00805FAD">
        <w:rPr>
          <w:rFonts w:ascii="Times New Roman" w:eastAsia="Calibri" w:hAnsi="Times New Roman" w:cs="Times New Roman"/>
          <w:sz w:val="24"/>
          <w:szCs w:val="24"/>
        </w:rPr>
        <w:t>të sigurtë dhe të mbrojtur nga r</w:t>
      </w:r>
      <w:r w:rsidR="00C1048B">
        <w:rPr>
          <w:rFonts w:ascii="Times New Roman" w:eastAsia="Calibri" w:hAnsi="Times New Roman" w:cs="Times New Roman"/>
          <w:sz w:val="24"/>
          <w:szCs w:val="24"/>
        </w:rPr>
        <w:t>isqet</w:t>
      </w:r>
      <w:r w:rsidR="00805FAD" w:rsidRPr="00750C0B">
        <w:rPr>
          <w:rFonts w:ascii="Times New Roman" w:eastAsia="Calibri" w:hAnsi="Times New Roman" w:cs="Times New Roman"/>
          <w:sz w:val="24"/>
          <w:szCs w:val="24"/>
        </w:rPr>
        <w:t xml:space="preserve"> për të monitoruar transaksionet në përputhje me </w:t>
      </w:r>
      <w:r w:rsidR="00805FAD">
        <w:rPr>
          <w:rFonts w:ascii="Times New Roman" w:eastAsia="Calibri" w:hAnsi="Times New Roman" w:cs="Times New Roman"/>
          <w:sz w:val="24"/>
          <w:szCs w:val="24"/>
        </w:rPr>
        <w:t>Ligjin Për Parandalimin e Pastrimit të Parave</w:t>
      </w:r>
      <w:r>
        <w:rPr>
          <w:rFonts w:ascii="Times New Roman" w:eastAsia="Calibri" w:hAnsi="Times New Roman" w:cs="Times New Roman"/>
          <w:sz w:val="24"/>
          <w:szCs w:val="24"/>
        </w:rPr>
        <w:t xml:space="preserve"> dhe Financimit t</w:t>
      </w:r>
      <w:r w:rsidR="00A04685">
        <w:rPr>
          <w:rFonts w:ascii="Times New Roman" w:eastAsia="Calibri" w:hAnsi="Times New Roman" w:cs="Times New Roman"/>
          <w:sz w:val="24"/>
          <w:szCs w:val="24"/>
        </w:rPr>
        <w:t>ë</w:t>
      </w:r>
      <w:r>
        <w:rPr>
          <w:rFonts w:ascii="Times New Roman" w:eastAsia="Calibri" w:hAnsi="Times New Roman" w:cs="Times New Roman"/>
          <w:sz w:val="24"/>
          <w:szCs w:val="24"/>
        </w:rPr>
        <w:t xml:space="preserve"> Terrorizimit</w:t>
      </w:r>
      <w:r w:rsidR="00F64418">
        <w:rPr>
          <w:rFonts w:ascii="Times New Roman" w:eastAsia="Calibri" w:hAnsi="Times New Roman" w:cs="Times New Roman"/>
          <w:sz w:val="24"/>
          <w:szCs w:val="24"/>
        </w:rPr>
        <w:t xml:space="preserve">, nëpërmjet hartimit të </w:t>
      </w:r>
      <w:r w:rsidR="00F64418">
        <w:rPr>
          <w:rFonts w:ascii="Times New Roman" w:hAnsi="Times New Roman" w:cs="Times New Roman"/>
          <w:sz w:val="24"/>
          <w:szCs w:val="24"/>
        </w:rPr>
        <w:t>p</w:t>
      </w:r>
      <w:r w:rsidR="00911C1C" w:rsidRPr="00750C0B">
        <w:rPr>
          <w:rFonts w:ascii="Times New Roman" w:hAnsi="Times New Roman" w:cs="Times New Roman"/>
          <w:sz w:val="24"/>
          <w:szCs w:val="24"/>
        </w:rPr>
        <w:t>olitika</w:t>
      </w:r>
      <w:r w:rsidR="00F64418">
        <w:rPr>
          <w:rFonts w:ascii="Times New Roman" w:hAnsi="Times New Roman" w:cs="Times New Roman"/>
          <w:sz w:val="24"/>
          <w:szCs w:val="24"/>
        </w:rPr>
        <w:t>ve</w:t>
      </w:r>
      <w:r w:rsidR="00911C1C" w:rsidRPr="00750C0B">
        <w:rPr>
          <w:rFonts w:ascii="Times New Roman" w:hAnsi="Times New Roman" w:cs="Times New Roman"/>
          <w:sz w:val="24"/>
          <w:szCs w:val="24"/>
        </w:rPr>
        <w:t xml:space="preserve"> </w:t>
      </w:r>
      <w:r w:rsidR="00FD699E">
        <w:rPr>
          <w:rFonts w:ascii="Times New Roman" w:hAnsi="Times New Roman" w:cs="Times New Roman"/>
          <w:sz w:val="24"/>
          <w:szCs w:val="24"/>
        </w:rPr>
        <w:t>për parandalimin e</w:t>
      </w:r>
      <w:r w:rsidR="00911C1C" w:rsidRPr="00750C0B">
        <w:rPr>
          <w:rFonts w:ascii="Times New Roman" w:hAnsi="Times New Roman" w:cs="Times New Roman"/>
          <w:sz w:val="24"/>
          <w:szCs w:val="24"/>
        </w:rPr>
        <w:t xml:space="preserve"> pastrimit të parave </w:t>
      </w:r>
      <w:r w:rsidR="00F64418">
        <w:rPr>
          <w:rFonts w:ascii="Times New Roman" w:hAnsi="Times New Roman" w:cs="Times New Roman"/>
          <w:sz w:val="24"/>
          <w:szCs w:val="24"/>
        </w:rPr>
        <w:t xml:space="preserve">dhe angazhimit të </w:t>
      </w:r>
      <w:r w:rsidR="00911C1C" w:rsidRPr="008A4355">
        <w:rPr>
          <w:rFonts w:ascii="Times New Roman" w:hAnsi="Times New Roman" w:cs="Times New Roman"/>
          <w:sz w:val="24"/>
          <w:szCs w:val="24"/>
        </w:rPr>
        <w:t>punonj</w:t>
      </w:r>
      <w:r w:rsidR="00911C1C" w:rsidRPr="00883B59">
        <w:rPr>
          <w:rFonts w:ascii="Times New Roman" w:hAnsi="Times New Roman" w:cs="Times New Roman"/>
          <w:sz w:val="24"/>
          <w:szCs w:val="24"/>
        </w:rPr>
        <w:t>ë</w:t>
      </w:r>
      <w:r w:rsidR="00911C1C" w:rsidRPr="008A4355">
        <w:rPr>
          <w:rFonts w:ascii="Times New Roman" w:hAnsi="Times New Roman" w:cs="Times New Roman"/>
          <w:sz w:val="24"/>
          <w:szCs w:val="24"/>
        </w:rPr>
        <w:t>s</w:t>
      </w:r>
      <w:r w:rsidR="00F64418">
        <w:rPr>
          <w:rFonts w:ascii="Times New Roman" w:hAnsi="Times New Roman" w:cs="Times New Roman"/>
          <w:sz w:val="24"/>
          <w:szCs w:val="24"/>
        </w:rPr>
        <w:t>ve</w:t>
      </w:r>
      <w:r w:rsidR="00911C1C">
        <w:rPr>
          <w:rFonts w:ascii="Times New Roman" w:hAnsi="Times New Roman" w:cs="Times New Roman"/>
          <w:sz w:val="24"/>
          <w:szCs w:val="24"/>
        </w:rPr>
        <w:t xml:space="preserve"> </w:t>
      </w:r>
      <w:r w:rsidR="00911C1C" w:rsidRPr="008A4355">
        <w:rPr>
          <w:rFonts w:ascii="Times New Roman" w:hAnsi="Times New Roman" w:cs="Times New Roman"/>
          <w:sz w:val="24"/>
          <w:szCs w:val="24"/>
        </w:rPr>
        <w:t xml:space="preserve">me përvojën e duhur për </w:t>
      </w:r>
      <w:r w:rsidR="00F64418">
        <w:rPr>
          <w:rFonts w:ascii="Times New Roman" w:hAnsi="Times New Roman" w:cs="Times New Roman"/>
          <w:sz w:val="24"/>
          <w:szCs w:val="24"/>
        </w:rPr>
        <w:t>r</w:t>
      </w:r>
      <w:r w:rsidR="00911C1C" w:rsidRPr="008A4355">
        <w:rPr>
          <w:rFonts w:ascii="Times New Roman" w:hAnsi="Times New Roman" w:cs="Times New Roman"/>
          <w:sz w:val="24"/>
          <w:szCs w:val="24"/>
        </w:rPr>
        <w:t>aportimin</w:t>
      </w:r>
      <w:r w:rsidR="00911C1C">
        <w:rPr>
          <w:rFonts w:ascii="Times New Roman" w:hAnsi="Times New Roman" w:cs="Times New Roman"/>
          <w:sz w:val="24"/>
          <w:szCs w:val="24"/>
        </w:rPr>
        <w:t xml:space="preserve"> </w:t>
      </w:r>
      <w:r w:rsidR="00911C1C" w:rsidRPr="008A4355">
        <w:rPr>
          <w:rFonts w:ascii="Times New Roman" w:hAnsi="Times New Roman" w:cs="Times New Roman"/>
          <w:sz w:val="24"/>
          <w:szCs w:val="24"/>
        </w:rPr>
        <w:t>e c</w:t>
      </w:r>
      <w:r w:rsidR="00F64418">
        <w:rPr>
          <w:rFonts w:ascii="Times New Roman" w:hAnsi="Times New Roman" w:cs="Times New Roman"/>
          <w:sz w:val="24"/>
          <w:szCs w:val="24"/>
        </w:rPr>
        <w:t>ë</w:t>
      </w:r>
      <w:r w:rsidR="00911C1C" w:rsidRPr="008A4355">
        <w:rPr>
          <w:rFonts w:ascii="Times New Roman" w:hAnsi="Times New Roman" w:cs="Times New Roman"/>
          <w:sz w:val="24"/>
          <w:szCs w:val="24"/>
        </w:rPr>
        <w:t>shtjeve q</w:t>
      </w:r>
      <w:r w:rsidR="00911C1C" w:rsidRPr="00883B59">
        <w:rPr>
          <w:rFonts w:ascii="Times New Roman" w:hAnsi="Times New Roman" w:cs="Times New Roman"/>
          <w:sz w:val="24"/>
          <w:szCs w:val="24"/>
        </w:rPr>
        <w:t>ë</w:t>
      </w:r>
      <w:r w:rsidR="00911C1C" w:rsidRPr="008A4355">
        <w:rPr>
          <w:rFonts w:ascii="Times New Roman" w:hAnsi="Times New Roman" w:cs="Times New Roman"/>
          <w:sz w:val="24"/>
          <w:szCs w:val="24"/>
        </w:rPr>
        <w:t xml:space="preserve"> lidhen me </w:t>
      </w:r>
      <w:r w:rsidR="00F64418">
        <w:rPr>
          <w:rFonts w:ascii="Times New Roman" w:hAnsi="Times New Roman" w:cs="Times New Roman"/>
          <w:sz w:val="24"/>
          <w:szCs w:val="24"/>
        </w:rPr>
        <w:t>p</w:t>
      </w:r>
      <w:r w:rsidR="00911C1C" w:rsidRPr="008A4355">
        <w:rPr>
          <w:rFonts w:ascii="Times New Roman" w:hAnsi="Times New Roman" w:cs="Times New Roman"/>
          <w:sz w:val="24"/>
          <w:szCs w:val="24"/>
        </w:rPr>
        <w:t xml:space="preserve">arandalimin e </w:t>
      </w:r>
      <w:r w:rsidR="00F64418">
        <w:rPr>
          <w:rFonts w:ascii="Times New Roman" w:hAnsi="Times New Roman" w:cs="Times New Roman"/>
          <w:sz w:val="24"/>
          <w:szCs w:val="24"/>
        </w:rPr>
        <w:t>p</w:t>
      </w:r>
      <w:r w:rsidR="00911C1C" w:rsidRPr="008A4355">
        <w:rPr>
          <w:rFonts w:ascii="Times New Roman" w:hAnsi="Times New Roman" w:cs="Times New Roman"/>
          <w:sz w:val="24"/>
          <w:szCs w:val="24"/>
        </w:rPr>
        <w:t>astrimit</w:t>
      </w:r>
      <w:r w:rsidR="00F64418">
        <w:rPr>
          <w:rFonts w:ascii="Times New Roman" w:hAnsi="Times New Roman" w:cs="Times New Roman"/>
          <w:sz w:val="24"/>
          <w:szCs w:val="24"/>
        </w:rPr>
        <w:t xml:space="preserve"> të parave.</w:t>
      </w:r>
    </w:p>
    <w:p w14:paraId="68739674" w14:textId="77777777" w:rsidR="00220195" w:rsidRDefault="00220195" w:rsidP="009224D9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391E340F" w14:textId="77777777" w:rsidR="009E5DBD" w:rsidRDefault="009E5DBD" w:rsidP="009224D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35DF460" w14:textId="31885C6D" w:rsidR="00D74617" w:rsidRDefault="00F64418" w:rsidP="009224D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Të tjera</w:t>
      </w:r>
    </w:p>
    <w:p w14:paraId="543DB290" w14:textId="77777777" w:rsidR="00F64418" w:rsidRDefault="00F64418" w:rsidP="009224D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4674C6F0" w14:textId="633FE2AE" w:rsidR="00D74617" w:rsidRPr="00A27B72" w:rsidRDefault="00D74617" w:rsidP="009224D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27B72">
        <w:rPr>
          <w:rFonts w:ascii="Times New Roman" w:hAnsi="Times New Roman"/>
          <w:sz w:val="24"/>
          <w:szCs w:val="24"/>
        </w:rPr>
        <w:t>Ndërkohë që janë bërë përpjekjet maksimale për të adresuar të gjitha problematikat e mundshme</w:t>
      </w:r>
      <w:r w:rsidR="00F64418" w:rsidRPr="00A27B72">
        <w:rPr>
          <w:rFonts w:ascii="Times New Roman" w:hAnsi="Times New Roman"/>
          <w:sz w:val="24"/>
          <w:szCs w:val="24"/>
        </w:rPr>
        <w:t xml:space="preserve"> qe lidhen me aktivet virtuale te treguara nga praktika e vendeve te tjera</w:t>
      </w:r>
      <w:r w:rsidRPr="00A27B72">
        <w:rPr>
          <w:rFonts w:ascii="Times New Roman" w:hAnsi="Times New Roman"/>
          <w:sz w:val="24"/>
          <w:szCs w:val="24"/>
        </w:rPr>
        <w:t>, egziston mundësia që problematika apo rreziqe të ndryshme të panjohura në kohën e hartimit të ligjit, apo edhe të pa analizuara si duhet të shfaqen më vonë si rrjedhojë e implementimit të ligjit, zhvillimit teknologjik</w:t>
      </w:r>
      <w:r w:rsidR="00F64418" w:rsidRPr="00A27B72">
        <w:rPr>
          <w:rFonts w:ascii="Times New Roman" w:hAnsi="Times New Roman"/>
          <w:sz w:val="24"/>
          <w:szCs w:val="24"/>
        </w:rPr>
        <w:t>,</w:t>
      </w:r>
      <w:r w:rsidRPr="00A27B72">
        <w:rPr>
          <w:rFonts w:ascii="Times New Roman" w:hAnsi="Times New Roman"/>
          <w:sz w:val="24"/>
          <w:szCs w:val="24"/>
        </w:rPr>
        <w:t xml:space="preserve"> ndryshimit të infrastrukturës financiare etj. </w:t>
      </w:r>
    </w:p>
    <w:p w14:paraId="32DC7B35" w14:textId="77777777" w:rsidR="00D74617" w:rsidRPr="00A27B72" w:rsidRDefault="00D74617" w:rsidP="009224D9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2C53B186" w14:textId="77777777" w:rsidR="004F5380" w:rsidRPr="00A8173D" w:rsidRDefault="004F5380" w:rsidP="009224D9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21CE2E8F" w14:textId="77777777" w:rsidR="00302C7A" w:rsidRPr="009D113C" w:rsidRDefault="00302C7A" w:rsidP="009224D9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113C">
        <w:rPr>
          <w:rFonts w:ascii="Times New Roman" w:hAnsi="Times New Roman" w:cs="Times New Roman"/>
          <w:b/>
          <w:sz w:val="24"/>
          <w:szCs w:val="24"/>
        </w:rPr>
        <w:t>IV.VLERËSIMI I LIGJSHMËRISË, KUSHTETUTSHMËRISË DHE HARMONIZIMI ME LEGJISLACIONIN NË FUQI VENDAS E NDËRKOMBËTAR</w:t>
      </w:r>
    </w:p>
    <w:p w14:paraId="7DDCE55C" w14:textId="77777777" w:rsidR="001202B7" w:rsidRPr="009D113C" w:rsidRDefault="001202B7" w:rsidP="009224D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57EA38" w14:textId="77777777" w:rsidR="00307591" w:rsidRPr="009D113C" w:rsidRDefault="00307591" w:rsidP="009224D9">
      <w:pPr>
        <w:jc w:val="both"/>
        <w:rPr>
          <w:rFonts w:ascii="Times New Roman" w:hAnsi="Times New Roman" w:cs="Times New Roman"/>
          <w:sz w:val="24"/>
          <w:szCs w:val="24"/>
        </w:rPr>
      </w:pPr>
      <w:r w:rsidRPr="009D113C">
        <w:rPr>
          <w:rFonts w:ascii="Times New Roman" w:hAnsi="Times New Roman" w:cs="Times New Roman"/>
          <w:sz w:val="24"/>
          <w:szCs w:val="24"/>
        </w:rPr>
        <w:t>Nga pikëpamja procedurale, në rend hierarkik, propozimi i projektligjit mbështetet në dispozitat kushtetuese për propozimin e projektligjeve nga Këshilli i Ministrave dhe shqyrtimin nga Kuvendi.</w:t>
      </w:r>
    </w:p>
    <w:p w14:paraId="2DC11A1F" w14:textId="77777777" w:rsidR="001202B7" w:rsidRPr="009D42E0" w:rsidRDefault="001202B7" w:rsidP="009224D9">
      <w:pPr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9D42E0">
        <w:rPr>
          <w:rFonts w:ascii="Times New Roman" w:hAnsi="Times New Roman" w:cs="Times New Roman"/>
          <w:w w:val="105"/>
          <w:sz w:val="24"/>
          <w:szCs w:val="24"/>
        </w:rPr>
        <w:t xml:space="preserve">Gjatë hartimit të aktit janë marrë parasysh gjithashtu aktet ligjore në fushën e </w:t>
      </w:r>
      <w:r w:rsidR="00C52D9B">
        <w:rPr>
          <w:rFonts w:ascii="Times New Roman" w:hAnsi="Times New Roman" w:cs="Times New Roman"/>
          <w:w w:val="105"/>
          <w:sz w:val="24"/>
          <w:szCs w:val="24"/>
        </w:rPr>
        <w:t xml:space="preserve">aktiveve virtuale </w:t>
      </w:r>
      <w:r w:rsidRPr="009D42E0">
        <w:rPr>
          <w:rFonts w:ascii="Times New Roman" w:hAnsi="Times New Roman" w:cs="Times New Roman"/>
          <w:w w:val="105"/>
          <w:sz w:val="24"/>
          <w:szCs w:val="24"/>
        </w:rPr>
        <w:t>të disa vendeve</w:t>
      </w:r>
      <w:r w:rsidR="009724FA" w:rsidRPr="009D42E0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C52D9B">
        <w:rPr>
          <w:rFonts w:ascii="Times New Roman" w:hAnsi="Times New Roman" w:cs="Times New Roman"/>
          <w:w w:val="105"/>
          <w:sz w:val="24"/>
          <w:szCs w:val="24"/>
        </w:rPr>
        <w:t>q</w:t>
      </w:r>
      <w:r w:rsidR="006C3CA0">
        <w:rPr>
          <w:rFonts w:ascii="Times New Roman" w:hAnsi="Times New Roman" w:cs="Times New Roman"/>
          <w:w w:val="105"/>
          <w:sz w:val="24"/>
          <w:szCs w:val="24"/>
        </w:rPr>
        <w:t>ë</w:t>
      </w:r>
      <w:r w:rsidR="00C52D9B">
        <w:rPr>
          <w:rFonts w:ascii="Times New Roman" w:hAnsi="Times New Roman" w:cs="Times New Roman"/>
          <w:w w:val="105"/>
          <w:sz w:val="24"/>
          <w:szCs w:val="24"/>
        </w:rPr>
        <w:t xml:space="preserve"> aplikojn</w:t>
      </w:r>
      <w:r w:rsidR="006C3CA0">
        <w:rPr>
          <w:rFonts w:ascii="Times New Roman" w:hAnsi="Times New Roman" w:cs="Times New Roman"/>
          <w:w w:val="105"/>
          <w:sz w:val="24"/>
          <w:szCs w:val="24"/>
        </w:rPr>
        <w:t>ë</w:t>
      </w:r>
      <w:r w:rsidR="00C52D9B">
        <w:rPr>
          <w:rFonts w:ascii="Times New Roman" w:hAnsi="Times New Roman" w:cs="Times New Roman"/>
          <w:w w:val="105"/>
          <w:sz w:val="24"/>
          <w:szCs w:val="24"/>
        </w:rPr>
        <w:t xml:space="preserve"> teknologjin</w:t>
      </w:r>
      <w:r w:rsidR="006C3CA0">
        <w:rPr>
          <w:rFonts w:ascii="Times New Roman" w:hAnsi="Times New Roman" w:cs="Times New Roman"/>
          <w:w w:val="105"/>
          <w:sz w:val="24"/>
          <w:szCs w:val="24"/>
        </w:rPr>
        <w:t>ë</w:t>
      </w:r>
      <w:r w:rsidR="00C52D9B">
        <w:rPr>
          <w:rFonts w:ascii="Times New Roman" w:hAnsi="Times New Roman" w:cs="Times New Roman"/>
          <w:w w:val="105"/>
          <w:sz w:val="24"/>
          <w:szCs w:val="24"/>
        </w:rPr>
        <w:t xml:space="preserve"> DLT. </w:t>
      </w:r>
    </w:p>
    <w:p w14:paraId="6413DE71" w14:textId="77777777" w:rsidR="005E5EE2" w:rsidRDefault="005E5EE2" w:rsidP="009224D9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69498451" w14:textId="77777777" w:rsidR="004F5380" w:rsidRPr="00A8173D" w:rsidRDefault="004F5380" w:rsidP="009224D9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44660D83" w14:textId="77777777" w:rsidR="00302C7A" w:rsidRPr="00C6617E" w:rsidRDefault="00302C7A" w:rsidP="009224D9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617E">
        <w:rPr>
          <w:rFonts w:ascii="Times New Roman" w:hAnsi="Times New Roman" w:cs="Times New Roman"/>
          <w:b/>
          <w:sz w:val="24"/>
          <w:szCs w:val="24"/>
        </w:rPr>
        <w:t xml:space="preserve">V. VLERËSIMI I SHKALLËS SË PËRAFRIMIT ME ACQUIS COMMUNAUTAIRE </w:t>
      </w:r>
    </w:p>
    <w:p w14:paraId="1A213E9F" w14:textId="77777777" w:rsidR="00831554" w:rsidRDefault="00831554" w:rsidP="009224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6C200C" w14:textId="77777777" w:rsidR="00E92D52" w:rsidRDefault="00E92D52" w:rsidP="009224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Nuk ka.</w:t>
      </w:r>
    </w:p>
    <w:p w14:paraId="37162E5F" w14:textId="77777777" w:rsidR="003A3958" w:rsidRPr="00806B61" w:rsidRDefault="003A3958" w:rsidP="009224D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FDCD53" w14:textId="77777777" w:rsidR="001202B7" w:rsidRPr="00806B61" w:rsidRDefault="001202B7" w:rsidP="009224D9">
      <w:pPr>
        <w:widowControl w:val="0"/>
        <w:tabs>
          <w:tab w:val="left" w:pos="70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6B61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6D0951" w:rsidRPr="00806B61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806B6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108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06B61">
        <w:rPr>
          <w:rFonts w:ascii="Times New Roman" w:hAnsi="Times New Roman" w:cs="Times New Roman"/>
          <w:b/>
          <w:bCs/>
          <w:sz w:val="24"/>
          <w:szCs w:val="24"/>
        </w:rPr>
        <w:t xml:space="preserve">PËRMBLEDHJE SHPJEGUESE E PËRMBAJTJES SË </w:t>
      </w:r>
      <w:r w:rsidR="002007FF" w:rsidRPr="00806B61">
        <w:rPr>
          <w:rFonts w:ascii="Times New Roman" w:hAnsi="Times New Roman" w:cs="Times New Roman"/>
          <w:b/>
          <w:sz w:val="24"/>
          <w:szCs w:val="24"/>
        </w:rPr>
        <w:t>PROJEKTAKTIT</w:t>
      </w:r>
    </w:p>
    <w:p w14:paraId="6BBAC8AF" w14:textId="77777777" w:rsidR="001202B7" w:rsidRPr="00806B61" w:rsidRDefault="001202B7" w:rsidP="009224D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B1D21D" w14:textId="24E8136A" w:rsidR="0043353A" w:rsidRDefault="0043353A" w:rsidP="00E0689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Projektligji i propozuar është i strukturuar në 9 krerë dhe përbëhet nga </w:t>
      </w:r>
      <w:r w:rsidR="00FD699E">
        <w:rPr>
          <w:rFonts w:ascii="Times New Roman" w:hAnsi="Times New Roman" w:cs="Times New Roman"/>
          <w:sz w:val="24"/>
          <w:szCs w:val="24"/>
        </w:rPr>
        <w:t>10</w:t>
      </w:r>
      <w:r w:rsidR="001920B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nene. </w:t>
      </w:r>
    </w:p>
    <w:p w14:paraId="7BD69C24" w14:textId="77777777" w:rsidR="0043353A" w:rsidRDefault="0043353A" w:rsidP="00E0689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3109C9" w14:textId="53B41459" w:rsidR="0043353A" w:rsidRDefault="0043353A" w:rsidP="00E068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Kreu I</w:t>
      </w:r>
      <w:r>
        <w:rPr>
          <w:rFonts w:ascii="Times New Roman" w:hAnsi="Times New Roman" w:cs="Times New Roman"/>
          <w:sz w:val="24"/>
          <w:szCs w:val="24"/>
        </w:rPr>
        <w:t>, parashikon dispozita të përgjithshme si</w:t>
      </w:r>
      <w:r w:rsidR="00FD699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objekti, fusha e zbatimit dhe përkufizimet. </w:t>
      </w:r>
    </w:p>
    <w:p w14:paraId="3B5155D6" w14:textId="05726636" w:rsidR="0043353A" w:rsidRDefault="0043353A" w:rsidP="00E0689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q-AL" w:eastAsia="en-GB"/>
        </w:rPr>
        <w:t xml:space="preserve">Projektligji rregullon </w:t>
      </w:r>
      <w:r w:rsidR="00FD699E">
        <w:rPr>
          <w:rFonts w:ascii="Times New Roman" w:hAnsi="Times New Roman"/>
          <w:sz w:val="24"/>
          <w:szCs w:val="24"/>
          <w:lang w:val="sq-AL" w:eastAsia="en-GB"/>
        </w:rPr>
        <w:t>tregjet financiare te bazuara ne teknologjine e regjistrit te shpernadre</w:t>
      </w:r>
      <w:r>
        <w:rPr>
          <w:rFonts w:ascii="Times New Roman" w:hAnsi="Times New Roman"/>
          <w:sz w:val="24"/>
          <w:szCs w:val="24"/>
          <w:lang w:val="sq-AL" w:eastAsia="en-GB"/>
        </w:rPr>
        <w:t xml:space="preserve"> duke përcaktuar k</w:t>
      </w:r>
      <w:r>
        <w:rPr>
          <w:rFonts w:ascii="Times New Roman" w:hAnsi="Times New Roman"/>
          <w:sz w:val="24"/>
          <w:szCs w:val="24"/>
        </w:rPr>
        <w:t>ompetencat e autoriteteve kompetente që janë AMF dhe AKSHI.</w:t>
      </w:r>
    </w:p>
    <w:p w14:paraId="3A56C949" w14:textId="77777777" w:rsidR="0043353A" w:rsidRDefault="0043353A" w:rsidP="00E06890">
      <w:pPr>
        <w:jc w:val="both"/>
        <w:rPr>
          <w:rFonts w:ascii="Times New Roman" w:hAnsi="Times New Roman"/>
          <w:sz w:val="24"/>
          <w:szCs w:val="24"/>
          <w:lang w:val="sq-AL" w:eastAsia="en-GB"/>
        </w:rPr>
      </w:pPr>
      <w:r>
        <w:rPr>
          <w:rFonts w:ascii="Times New Roman" w:hAnsi="Times New Roman"/>
          <w:sz w:val="24"/>
          <w:szCs w:val="24"/>
        </w:rPr>
        <w:t xml:space="preserve">Projektligji </w:t>
      </w:r>
      <w:r w:rsidR="006C3CA0">
        <w:rPr>
          <w:rFonts w:ascii="Times New Roman" w:hAnsi="Times New Roman"/>
          <w:sz w:val="24"/>
          <w:szCs w:val="24"/>
        </w:rPr>
        <w:t>rregullon</w:t>
      </w:r>
      <w:r>
        <w:rPr>
          <w:rFonts w:ascii="Times New Roman" w:hAnsi="Times New Roman"/>
          <w:sz w:val="24"/>
          <w:szCs w:val="24"/>
        </w:rPr>
        <w:t xml:space="preserve"> kushtet për licencim</w:t>
      </w:r>
      <w:r w:rsidR="006C3CA0"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z w:val="24"/>
          <w:szCs w:val="24"/>
        </w:rPr>
        <w:t>, monitorim</w:t>
      </w:r>
      <w:r w:rsidR="006C3CA0"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z w:val="24"/>
          <w:szCs w:val="24"/>
        </w:rPr>
        <w:t>, mbikëqyrje</w:t>
      </w:r>
      <w:r w:rsidR="006C3CA0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 w:rsidR="006C3CA0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subjekteve që emetojnë, tregtojnë ose ruajnë a</w:t>
      </w:r>
      <w:r w:rsidR="00294C11">
        <w:rPr>
          <w:rFonts w:ascii="Times New Roman" w:hAnsi="Times New Roman"/>
          <w:sz w:val="24"/>
          <w:szCs w:val="24"/>
        </w:rPr>
        <w:t>ktivet</w:t>
      </w:r>
      <w:r>
        <w:rPr>
          <w:rFonts w:ascii="Times New Roman" w:hAnsi="Times New Roman"/>
          <w:sz w:val="24"/>
          <w:szCs w:val="24"/>
        </w:rPr>
        <w:t xml:space="preserve"> virtuale, si dhe </w:t>
      </w:r>
      <w:r>
        <w:rPr>
          <w:rFonts w:ascii="Times New Roman" w:hAnsi="Times New Roman"/>
          <w:sz w:val="24"/>
          <w:szCs w:val="24"/>
          <w:lang w:val="sq-AL"/>
        </w:rPr>
        <w:t>rregulla</w:t>
      </w:r>
      <w:r w:rsidR="00294C11">
        <w:rPr>
          <w:rFonts w:ascii="Times New Roman" w:hAnsi="Times New Roman"/>
          <w:sz w:val="24"/>
          <w:szCs w:val="24"/>
          <w:lang w:val="sq-AL"/>
        </w:rPr>
        <w:t>t</w:t>
      </w:r>
      <w:r>
        <w:rPr>
          <w:rFonts w:ascii="Times New Roman" w:hAnsi="Times New Roman"/>
          <w:sz w:val="24"/>
          <w:szCs w:val="24"/>
          <w:lang w:val="sq-AL"/>
        </w:rPr>
        <w:t xml:space="preserve"> për licencimin dhe mbikëqyrjen e </w:t>
      </w:r>
      <w:r w:rsidR="009D730B">
        <w:rPr>
          <w:rFonts w:ascii="Times New Roman" w:hAnsi="Times New Roman"/>
          <w:sz w:val="24"/>
          <w:szCs w:val="24"/>
          <w:lang w:val="sq-AL"/>
        </w:rPr>
        <w:t>veprimtarise s</w:t>
      </w:r>
      <w:r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</w:rPr>
        <w:t xml:space="preserve"> </w:t>
      </w:r>
      <w:r w:rsidR="009D730B">
        <w:rPr>
          <w:rFonts w:ascii="Times New Roman" w:hAnsi="Times New Roman"/>
          <w:sz w:val="24"/>
          <w:szCs w:val="24"/>
        </w:rPr>
        <w:t>agjenti</w:t>
      </w:r>
      <w:r>
        <w:rPr>
          <w:rFonts w:ascii="Times New Roman" w:hAnsi="Times New Roman"/>
          <w:sz w:val="24"/>
          <w:szCs w:val="24"/>
        </w:rPr>
        <w:t>t</w:t>
      </w:r>
      <w:r w:rsidR="009D730B">
        <w:rPr>
          <w:rFonts w:ascii="Times New Roman" w:hAnsi="Times New Roman"/>
          <w:sz w:val="24"/>
          <w:szCs w:val="24"/>
        </w:rPr>
        <w:t xml:space="preserve"> t</w:t>
      </w:r>
      <w:r w:rsidR="009D730B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</w:rPr>
        <w:t xml:space="preserve"> aktiveve virtuale. Gjithashtu</w:t>
      </w:r>
      <w:r w:rsidR="009D730B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9D730B">
        <w:rPr>
          <w:rFonts w:ascii="Times New Roman" w:hAnsi="Times New Roman"/>
          <w:sz w:val="24"/>
          <w:szCs w:val="24"/>
        </w:rPr>
        <w:t>ky</w:t>
      </w:r>
      <w:proofErr w:type="gramEnd"/>
      <w:r w:rsidR="009D730B">
        <w:rPr>
          <w:rFonts w:ascii="Times New Roman" w:hAnsi="Times New Roman"/>
          <w:sz w:val="24"/>
          <w:szCs w:val="24"/>
        </w:rPr>
        <w:t xml:space="preserve"> projekt</w:t>
      </w:r>
      <w:r>
        <w:rPr>
          <w:rFonts w:ascii="Times New Roman" w:hAnsi="Times New Roman"/>
          <w:sz w:val="24"/>
          <w:szCs w:val="24"/>
        </w:rPr>
        <w:t xml:space="preserve">ligj përcakton </w:t>
      </w:r>
      <w:r w:rsidR="009D730B">
        <w:rPr>
          <w:rFonts w:ascii="Times New Roman" w:hAnsi="Times New Roman"/>
          <w:sz w:val="24"/>
          <w:szCs w:val="24"/>
        </w:rPr>
        <w:t xml:space="preserve">rastet e </w:t>
      </w:r>
      <w:r w:rsidR="009D730B">
        <w:rPr>
          <w:rFonts w:ascii="Times New Roman" w:hAnsi="Times New Roman"/>
          <w:color w:val="000000"/>
          <w:sz w:val="24"/>
          <w:szCs w:val="24"/>
        </w:rPr>
        <w:t xml:space="preserve">praktikave abuzive </w:t>
      </w:r>
      <w:r>
        <w:rPr>
          <w:rFonts w:ascii="Times New Roman" w:hAnsi="Times New Roman"/>
          <w:sz w:val="24"/>
          <w:szCs w:val="24"/>
        </w:rPr>
        <w:t xml:space="preserve">dhe </w:t>
      </w:r>
      <w:r>
        <w:rPr>
          <w:rFonts w:ascii="Times New Roman" w:hAnsi="Times New Roman"/>
          <w:color w:val="000000"/>
          <w:sz w:val="24"/>
          <w:szCs w:val="24"/>
        </w:rPr>
        <w:t xml:space="preserve">penalitetet </w:t>
      </w:r>
      <w:r w:rsidR="009D730B">
        <w:rPr>
          <w:rFonts w:ascii="Times New Roman" w:hAnsi="Times New Roman"/>
          <w:color w:val="000000"/>
          <w:sz w:val="24"/>
          <w:szCs w:val="24"/>
        </w:rPr>
        <w:t>perkatese.</w:t>
      </w:r>
      <w:r>
        <w:rPr>
          <w:rFonts w:ascii="Times New Roman" w:hAnsi="Times New Roman"/>
          <w:sz w:val="24"/>
          <w:szCs w:val="24"/>
          <w:lang w:val="sq-AL" w:eastAsia="en-GB"/>
        </w:rPr>
        <w:t xml:space="preserve"> </w:t>
      </w:r>
    </w:p>
    <w:p w14:paraId="2E74C77E" w14:textId="77777777" w:rsidR="0043353A" w:rsidRDefault="0043353A" w:rsidP="00E06890">
      <w:pPr>
        <w:pStyle w:val="TOC3"/>
        <w:spacing w:line="276" w:lineRule="auto"/>
      </w:pPr>
      <w:r>
        <w:rPr>
          <w:b/>
        </w:rPr>
        <w:t>Kreu II</w:t>
      </w:r>
      <w:r>
        <w:t xml:space="preserve"> i kushtohet licencave, llojeve të tyre, vlefshmërisë së licencave, kërkesave të përgjithshme për</w:t>
      </w:r>
      <w:r w:rsidR="00620663">
        <w:t xml:space="preserve"> marrjen e</w:t>
      </w:r>
      <w:r>
        <w:t xml:space="preserve"> licencë</w:t>
      </w:r>
      <w:r w:rsidR="00620663">
        <w:t>s</w:t>
      </w:r>
      <w:r>
        <w:t>, procedurës së aplikimit për licencë, tarifave</w:t>
      </w:r>
      <w:r w:rsidR="00620663">
        <w:t>,</w:t>
      </w:r>
      <w:r>
        <w:t xml:space="preserve"> etj. </w:t>
      </w:r>
    </w:p>
    <w:p w14:paraId="5115FBAC" w14:textId="77777777" w:rsidR="009044D4" w:rsidRPr="009044D4" w:rsidRDefault="009044D4" w:rsidP="00E06890">
      <w:pPr>
        <w:jc w:val="both"/>
        <w:rPr>
          <w:lang w:val="sq-AL" w:eastAsia="en-GB"/>
        </w:rPr>
      </w:pPr>
      <w:r w:rsidRPr="0038244B">
        <w:rPr>
          <w:rFonts w:ascii="Times New Roman" w:hAnsi="Times New Roman" w:cs="Times New Roman"/>
          <w:sz w:val="24"/>
          <w:szCs w:val="24"/>
        </w:rPr>
        <w:t>Licenca</w:t>
      </w:r>
      <w:r>
        <w:rPr>
          <w:rFonts w:ascii="Times New Roman" w:hAnsi="Times New Roman" w:cs="Times New Roman"/>
          <w:sz w:val="24"/>
          <w:szCs w:val="24"/>
        </w:rPr>
        <w:t>t e parashikuara n</w:t>
      </w:r>
      <w:r w:rsidR="003A728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3A728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</w:t>
      </w:r>
      <w:r w:rsidR="003A728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ligj jan</w:t>
      </w:r>
      <w:r w:rsidR="003A728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: Licenca</w:t>
      </w:r>
      <w:r w:rsidRPr="0038244B">
        <w:rPr>
          <w:rFonts w:ascii="Times New Roman" w:hAnsi="Times New Roman" w:cs="Times New Roman"/>
          <w:sz w:val="24"/>
          <w:szCs w:val="24"/>
        </w:rPr>
        <w:t xml:space="preserve"> e Burs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38244B">
        <w:rPr>
          <w:rFonts w:ascii="Times New Roman" w:hAnsi="Times New Roman" w:cs="Times New Roman"/>
          <w:sz w:val="24"/>
          <w:szCs w:val="24"/>
        </w:rPr>
        <w:t>s s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38244B">
        <w:rPr>
          <w:rFonts w:ascii="Times New Roman" w:hAnsi="Times New Roman" w:cs="Times New Roman"/>
          <w:sz w:val="24"/>
          <w:szCs w:val="24"/>
        </w:rPr>
        <w:t xml:space="preserve"> centralizuar </w:t>
      </w:r>
      <w:r>
        <w:rPr>
          <w:rFonts w:ascii="Times New Roman" w:hAnsi="Times New Roman" w:cs="Times New Roman"/>
          <w:sz w:val="24"/>
          <w:szCs w:val="24"/>
        </w:rPr>
        <w:t xml:space="preserve">dhe </w:t>
      </w:r>
      <w:r w:rsidRPr="0038244B">
        <w:rPr>
          <w:rFonts w:ascii="Times New Roman" w:hAnsi="Times New Roman" w:cs="Times New Roman"/>
          <w:sz w:val="24"/>
          <w:szCs w:val="24"/>
        </w:rPr>
        <w:t xml:space="preserve">decentralizuar DLT </w:t>
      </w:r>
      <w:r>
        <w:rPr>
          <w:rFonts w:ascii="Times New Roman" w:hAnsi="Times New Roman" w:cs="Times New Roman"/>
          <w:sz w:val="24"/>
          <w:szCs w:val="24"/>
        </w:rPr>
        <w:t>(tipi A,</w:t>
      </w:r>
      <w:r w:rsidR="003A7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B, dhe C),</w:t>
      </w:r>
      <w:r w:rsidRPr="009044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Licenca e agjentit DT, </w:t>
      </w:r>
      <w:r w:rsidRPr="00A1414B">
        <w:rPr>
          <w:rFonts w:ascii="Times New Roman" w:hAnsi="Times New Roman" w:cs="Times New Roman"/>
          <w:sz w:val="24"/>
          <w:szCs w:val="24"/>
        </w:rPr>
        <w:t>Licenca e Ofruesve të Shërbimeve Inovative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044D4">
        <w:rPr>
          <w:rFonts w:ascii="Times New Roman" w:hAnsi="Times New Roman" w:cs="Times New Roman"/>
          <w:sz w:val="24"/>
          <w:szCs w:val="24"/>
        </w:rPr>
        <w:t xml:space="preserve"> </w:t>
      </w:r>
      <w:r w:rsidRPr="00246EB0">
        <w:rPr>
          <w:rFonts w:ascii="Times New Roman" w:hAnsi="Times New Roman" w:cs="Times New Roman"/>
          <w:sz w:val="24"/>
          <w:szCs w:val="24"/>
        </w:rPr>
        <w:t>Licenca e Kujdestarit 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246EB0">
        <w:rPr>
          <w:rFonts w:ascii="Times New Roman" w:hAnsi="Times New Roman" w:cs="Times New Roman"/>
          <w:sz w:val="24"/>
          <w:szCs w:val="24"/>
        </w:rPr>
        <w:t xml:space="preserve"> portofolit të palëve të treta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044D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46EB0">
        <w:rPr>
          <w:rFonts w:ascii="Times New Roman" w:hAnsi="Times New Roman" w:cs="Times New Roman"/>
          <w:sz w:val="24"/>
          <w:szCs w:val="24"/>
        </w:rPr>
        <w:t>Licenca</w:t>
      </w:r>
      <w:proofErr w:type="gramEnd"/>
      <w:r w:rsidRPr="00246EB0">
        <w:rPr>
          <w:rFonts w:ascii="Times New Roman" w:hAnsi="Times New Roman" w:cs="Times New Roman"/>
          <w:sz w:val="24"/>
          <w:szCs w:val="24"/>
        </w:rPr>
        <w:t xml:space="preserve"> e Sipërmarrjes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D06A89">
        <w:rPr>
          <w:rFonts w:ascii="Times New Roman" w:hAnsi="Times New Roman" w:cs="Times New Roman"/>
          <w:sz w:val="24"/>
          <w:szCs w:val="24"/>
        </w:rPr>
        <w:t>ë investimeve kolektive DT, të automatizuara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64D996" w14:textId="77777777" w:rsidR="0043353A" w:rsidRDefault="0043353A" w:rsidP="00E06890">
      <w:pPr>
        <w:pStyle w:val="TOC3"/>
        <w:spacing w:line="276" w:lineRule="auto"/>
      </w:pPr>
      <w:r>
        <w:t>Ky k</w:t>
      </w:r>
      <w:r w:rsidR="00620663">
        <w:t>re</w:t>
      </w:r>
      <w:r>
        <w:t xml:space="preserve"> për</w:t>
      </w:r>
      <w:r w:rsidR="00620663">
        <w:t>cakton</w:t>
      </w:r>
      <w:r>
        <w:t xml:space="preserve"> kompetencat e Autoriteteve në d</w:t>
      </w:r>
      <w:r w:rsidR="00620663">
        <w:t>rejtim të licencimit, procedurën</w:t>
      </w:r>
      <w:r>
        <w:t xml:space="preserve"> </w:t>
      </w:r>
      <w:r w:rsidR="00620663">
        <w:t>e</w:t>
      </w:r>
      <w:r>
        <w:t xml:space="preserve"> licencimit si dhe rastet e refuzimit të dhënies së licencës. </w:t>
      </w:r>
    </w:p>
    <w:p w14:paraId="5EFC431B" w14:textId="77777777" w:rsidR="007933E4" w:rsidRDefault="007933E4" w:rsidP="009224D9">
      <w:pPr>
        <w:pStyle w:val="CommentText"/>
        <w:spacing w:line="276" w:lineRule="auto"/>
        <w:jc w:val="both"/>
        <w:rPr>
          <w:sz w:val="24"/>
          <w:szCs w:val="24"/>
        </w:rPr>
      </w:pPr>
    </w:p>
    <w:p w14:paraId="6D1356AD" w14:textId="77777777" w:rsidR="0043353A" w:rsidRDefault="0043353A" w:rsidP="00E06890">
      <w:pPr>
        <w:pStyle w:val="TOC3"/>
        <w:spacing w:line="276" w:lineRule="auto"/>
        <w:rPr>
          <w:rFonts w:eastAsia="Calibri"/>
        </w:rPr>
      </w:pPr>
      <w:r>
        <w:t>Në k</w:t>
      </w:r>
      <w:r w:rsidR="00620663">
        <w:t>re</w:t>
      </w:r>
      <w:r w:rsidR="003D7FAD">
        <w:t>un II,</w:t>
      </w:r>
      <w:r>
        <w:t xml:space="preserve"> një vend të veçantë zë v</w:t>
      </w:r>
      <w:r>
        <w:rPr>
          <w:rFonts w:eastAsia="Calibri"/>
        </w:rPr>
        <w:t xml:space="preserve">eprimtaria e mbajtësit të licencës, </w:t>
      </w:r>
      <w:r>
        <w:rPr>
          <w:rFonts w:eastAsia="Calibri"/>
          <w:lang w:val="en-US"/>
        </w:rPr>
        <w:t>detyra</w:t>
      </w:r>
      <w:r w:rsidR="00620663">
        <w:rPr>
          <w:rFonts w:eastAsia="Calibri"/>
          <w:lang w:val="en-US"/>
        </w:rPr>
        <w:t>t</w:t>
      </w:r>
      <w:r>
        <w:rPr>
          <w:rFonts w:eastAsia="Calibri"/>
          <w:lang w:val="en-US"/>
        </w:rPr>
        <w:t xml:space="preserve"> </w:t>
      </w:r>
      <w:r w:rsidR="00620663">
        <w:rPr>
          <w:rFonts w:eastAsia="Calibri"/>
          <w:lang w:val="en-US"/>
        </w:rPr>
        <w:t>e</w:t>
      </w:r>
      <w:r>
        <w:rPr>
          <w:rFonts w:eastAsia="Calibri"/>
          <w:lang w:val="en-US"/>
        </w:rPr>
        <w:t xml:space="preserve"> përgjithshme</w:t>
      </w:r>
      <w:r w:rsidR="00620663">
        <w:rPr>
          <w:rFonts w:eastAsia="Calibri"/>
          <w:lang w:val="en-US"/>
        </w:rPr>
        <w:t xml:space="preserve"> n</w:t>
      </w:r>
      <w:r w:rsidR="003A7285">
        <w:rPr>
          <w:rFonts w:eastAsia="Calibri"/>
          <w:lang w:val="en-US"/>
        </w:rPr>
        <w:t>ë</w:t>
      </w:r>
      <w:r w:rsidR="00620663">
        <w:rPr>
          <w:rFonts w:eastAsia="Calibri"/>
          <w:lang w:val="en-US"/>
        </w:rPr>
        <w:t xml:space="preserve"> kuad</w:t>
      </w:r>
      <w:r w:rsidR="003A7285">
        <w:rPr>
          <w:rFonts w:eastAsia="Calibri"/>
          <w:lang w:val="en-US"/>
        </w:rPr>
        <w:t>ë</w:t>
      </w:r>
      <w:r w:rsidR="00620663">
        <w:rPr>
          <w:rFonts w:eastAsia="Calibri"/>
          <w:lang w:val="en-US"/>
        </w:rPr>
        <w:t>r t</w:t>
      </w:r>
      <w:r w:rsidR="003A7285">
        <w:rPr>
          <w:rFonts w:eastAsia="Calibri"/>
          <w:lang w:val="en-US"/>
        </w:rPr>
        <w:t>ë</w:t>
      </w:r>
      <w:r w:rsidR="00620663">
        <w:rPr>
          <w:rFonts w:eastAsia="Calibri"/>
          <w:lang w:val="en-US"/>
        </w:rPr>
        <w:t xml:space="preserve"> luft</w:t>
      </w:r>
      <w:r w:rsidR="003A7285">
        <w:rPr>
          <w:rFonts w:eastAsia="Calibri"/>
          <w:lang w:val="en-US"/>
        </w:rPr>
        <w:t>ë</w:t>
      </w:r>
      <w:r w:rsidR="00620663">
        <w:rPr>
          <w:rFonts w:eastAsia="Calibri"/>
          <w:lang w:val="en-US"/>
        </w:rPr>
        <w:t>s</w:t>
      </w:r>
      <w:r>
        <w:rPr>
          <w:rFonts w:eastAsia="Calibri"/>
          <w:lang w:val="en-US"/>
        </w:rPr>
        <w:t xml:space="preserve"> kundër pastrimit të parave, </w:t>
      </w:r>
      <w:r w:rsidR="003A7285">
        <w:rPr>
          <w:rFonts w:eastAsia="Calibri"/>
          <w:lang w:val="en-US"/>
        </w:rPr>
        <w:t xml:space="preserve">detyrimi për përgatitjen e </w:t>
      </w:r>
      <w:r>
        <w:rPr>
          <w:rFonts w:eastAsia="Calibri"/>
          <w:lang w:val="en-US"/>
        </w:rPr>
        <w:t>d</w:t>
      </w:r>
      <w:r>
        <w:rPr>
          <w:rFonts w:eastAsia="Calibri"/>
        </w:rPr>
        <w:t>eklarat</w:t>
      </w:r>
      <w:r w:rsidR="003A7285">
        <w:rPr>
          <w:rFonts w:eastAsia="Calibri"/>
        </w:rPr>
        <w:t>ës</w:t>
      </w:r>
      <w:r>
        <w:rPr>
          <w:rFonts w:eastAsia="Calibri"/>
        </w:rPr>
        <w:t xml:space="preserve"> vjetore </w:t>
      </w:r>
      <w:r w:rsidR="003A7285">
        <w:rPr>
          <w:rFonts w:eastAsia="Calibri"/>
        </w:rPr>
        <w:t>të</w:t>
      </w:r>
      <w:r>
        <w:rPr>
          <w:rFonts w:eastAsia="Calibri"/>
        </w:rPr>
        <w:t xml:space="preserve"> </w:t>
      </w:r>
      <w:r>
        <w:rPr>
          <w:rFonts w:eastAsia="Calibri"/>
        </w:rPr>
        <w:lastRenderedPageBreak/>
        <w:t>përputhshmërisë së mbajtësit të licencës</w:t>
      </w:r>
      <w:r w:rsidR="00620663">
        <w:rPr>
          <w:rFonts w:eastAsia="Calibri"/>
        </w:rPr>
        <w:t xml:space="preserve"> si nj</w:t>
      </w:r>
      <w:r w:rsidR="003A7285">
        <w:rPr>
          <w:rFonts w:eastAsia="Calibri"/>
        </w:rPr>
        <w:t>ë</w:t>
      </w:r>
      <w:r w:rsidR="00620663">
        <w:rPr>
          <w:rFonts w:eastAsia="Calibri"/>
        </w:rPr>
        <w:t xml:space="preserve"> element i r</w:t>
      </w:r>
      <w:r w:rsidR="003A7285">
        <w:rPr>
          <w:rFonts w:eastAsia="Calibri"/>
        </w:rPr>
        <w:t>ë</w:t>
      </w:r>
      <w:r w:rsidR="00620663">
        <w:rPr>
          <w:rFonts w:eastAsia="Calibri"/>
        </w:rPr>
        <w:t>nd</w:t>
      </w:r>
      <w:r w:rsidR="003A7285">
        <w:rPr>
          <w:rFonts w:eastAsia="Calibri"/>
        </w:rPr>
        <w:t>ë</w:t>
      </w:r>
      <w:r w:rsidR="00620663">
        <w:rPr>
          <w:rFonts w:eastAsia="Calibri"/>
        </w:rPr>
        <w:t>sish</w:t>
      </w:r>
      <w:r w:rsidR="003A7285">
        <w:rPr>
          <w:rFonts w:eastAsia="Calibri"/>
        </w:rPr>
        <w:t>ë</w:t>
      </w:r>
      <w:r w:rsidR="00620663">
        <w:rPr>
          <w:rFonts w:eastAsia="Calibri"/>
        </w:rPr>
        <w:t>m i procesit monitorues t</w:t>
      </w:r>
      <w:r w:rsidR="003A7285">
        <w:rPr>
          <w:rFonts w:eastAsia="Calibri"/>
        </w:rPr>
        <w:t>ë</w:t>
      </w:r>
      <w:r w:rsidR="00620663">
        <w:rPr>
          <w:rFonts w:eastAsia="Calibri"/>
        </w:rPr>
        <w:t xml:space="preserve"> veprimtaris</w:t>
      </w:r>
      <w:r w:rsidR="003A7285">
        <w:rPr>
          <w:rFonts w:eastAsia="Calibri"/>
        </w:rPr>
        <w:t>ë</w:t>
      </w:r>
      <w:r w:rsidR="00620663">
        <w:rPr>
          <w:rFonts w:eastAsia="Calibri"/>
        </w:rPr>
        <w:t xml:space="preserve"> s</w:t>
      </w:r>
      <w:r w:rsidR="003A7285">
        <w:rPr>
          <w:rFonts w:eastAsia="Calibri"/>
        </w:rPr>
        <w:t>ë</w:t>
      </w:r>
      <w:r w:rsidR="00620663">
        <w:rPr>
          <w:rFonts w:eastAsia="Calibri"/>
        </w:rPr>
        <w:t xml:space="preserve"> subjekteve n</w:t>
      </w:r>
      <w:r w:rsidR="003A7285">
        <w:rPr>
          <w:rFonts w:eastAsia="Calibri"/>
        </w:rPr>
        <w:t>ë</w:t>
      </w:r>
      <w:r w:rsidR="00620663">
        <w:rPr>
          <w:rFonts w:eastAsia="Calibri"/>
        </w:rPr>
        <w:t xml:space="preserve"> tregun e aktiveve virtuale</w:t>
      </w:r>
      <w:r>
        <w:rPr>
          <w:rFonts w:eastAsia="Calibri"/>
        </w:rPr>
        <w:t xml:space="preserve">. </w:t>
      </w:r>
    </w:p>
    <w:p w14:paraId="19F12A01" w14:textId="77777777" w:rsidR="0043353A" w:rsidRDefault="0043353A" w:rsidP="00E0689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Regjistrat që duhet të mbahen sipas llojeve të </w:t>
      </w:r>
      <w:r w:rsidR="003A7285">
        <w:rPr>
          <w:rFonts w:ascii="Times New Roman" w:eastAsia="Calibri" w:hAnsi="Times New Roman" w:cs="Times New Roman"/>
          <w:sz w:val="24"/>
          <w:szCs w:val="24"/>
        </w:rPr>
        <w:t>l</w:t>
      </w:r>
      <w:r>
        <w:rPr>
          <w:rFonts w:ascii="Times New Roman" w:eastAsia="Calibri" w:hAnsi="Times New Roman" w:cs="Times New Roman"/>
          <w:sz w:val="24"/>
          <w:szCs w:val="24"/>
        </w:rPr>
        <w:t xml:space="preserve">icencave, përbëjnë një pjesë tjetër </w:t>
      </w:r>
      <w:r w:rsidR="003A7285">
        <w:rPr>
          <w:rFonts w:ascii="Times New Roman" w:eastAsia="Calibri" w:hAnsi="Times New Roman" w:cs="Times New Roman"/>
          <w:sz w:val="24"/>
          <w:szCs w:val="24"/>
        </w:rPr>
        <w:t>të</w:t>
      </w:r>
      <w:r>
        <w:rPr>
          <w:rFonts w:ascii="Times New Roman" w:eastAsia="Calibri" w:hAnsi="Times New Roman" w:cs="Times New Roman"/>
          <w:sz w:val="24"/>
          <w:szCs w:val="24"/>
        </w:rPr>
        <w:t xml:space="preserve"> këtij k</w:t>
      </w:r>
      <w:r w:rsidR="003A7285">
        <w:rPr>
          <w:rFonts w:ascii="Times New Roman" w:eastAsia="Calibri" w:hAnsi="Times New Roman" w:cs="Times New Roman"/>
          <w:sz w:val="24"/>
          <w:szCs w:val="24"/>
        </w:rPr>
        <w:t>reu</w:t>
      </w:r>
      <w:r>
        <w:rPr>
          <w:rFonts w:ascii="Times New Roman" w:eastAsia="Calibri" w:hAnsi="Times New Roman" w:cs="Times New Roman"/>
          <w:sz w:val="24"/>
          <w:szCs w:val="24"/>
        </w:rPr>
        <w:t>. Këto regjistra janë: r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egjistri i Agjentëve, i Bursave, i Ofruesve të Shërbimit Inovativ, i Ofruesve të Kujdestarisë ndaj Portofolit të Palëve të Treta, </w:t>
      </w:r>
      <w:r>
        <w:rPr>
          <w:rFonts w:ascii="Times New Roman" w:eastAsia="Calibri" w:hAnsi="Times New Roman" w:cs="Times New Roman"/>
          <w:sz w:val="24"/>
          <w:szCs w:val="24"/>
        </w:rPr>
        <w:t xml:space="preserve">i Sipërmarrjeve të Investimeve Kolektive të Automatizuara. </w:t>
      </w:r>
    </w:p>
    <w:p w14:paraId="53E52547" w14:textId="77777777" w:rsidR="0043353A" w:rsidRDefault="0043353A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Gjithashtu</w:t>
      </w:r>
      <w:r w:rsidR="003A7285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ky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k</w:t>
      </w:r>
      <w:r w:rsidR="003A7285">
        <w:rPr>
          <w:rFonts w:ascii="Times New Roman" w:eastAsia="Calibri" w:hAnsi="Times New Roman" w:cs="Times New Roman"/>
          <w:sz w:val="24"/>
          <w:szCs w:val="24"/>
        </w:rPr>
        <w:t>re</w:t>
      </w:r>
      <w:r>
        <w:rPr>
          <w:rFonts w:ascii="Times New Roman" w:eastAsia="Calibri" w:hAnsi="Times New Roman" w:cs="Times New Roman"/>
          <w:sz w:val="24"/>
          <w:szCs w:val="24"/>
        </w:rPr>
        <w:t xml:space="preserve"> i kushtohet kompetencave të autoriteteve për mbikëqyrjen e veprimtarisë së mbajtësit të licencës si e drejta për t`u informuar, e drejta për të kryer hetime, e drejta për të lëshuar urdhër bllokim, </w:t>
      </w:r>
      <w:r w:rsidR="003A7285">
        <w:rPr>
          <w:rFonts w:ascii="Times New Roman" w:eastAsia="Calibri" w:hAnsi="Times New Roman" w:cs="Times New Roman"/>
          <w:sz w:val="24"/>
          <w:szCs w:val="24"/>
        </w:rPr>
        <w:t>e drejta p</w:t>
      </w:r>
      <w:r w:rsidR="007765E2">
        <w:rPr>
          <w:rFonts w:ascii="Times New Roman" w:eastAsia="Calibri" w:hAnsi="Times New Roman" w:cs="Times New Roman"/>
          <w:sz w:val="24"/>
          <w:szCs w:val="24"/>
        </w:rPr>
        <w:t>ë</w:t>
      </w:r>
      <w:r w:rsidR="003A7285">
        <w:rPr>
          <w:rFonts w:ascii="Times New Roman" w:eastAsia="Calibri" w:hAnsi="Times New Roman" w:cs="Times New Roman"/>
          <w:sz w:val="24"/>
          <w:szCs w:val="24"/>
        </w:rPr>
        <w:t>r t</w:t>
      </w:r>
      <w:r w:rsidR="007765E2">
        <w:rPr>
          <w:rFonts w:ascii="Times New Roman" w:eastAsia="Calibri" w:hAnsi="Times New Roman" w:cs="Times New Roman"/>
          <w:sz w:val="24"/>
          <w:szCs w:val="24"/>
        </w:rPr>
        <w:t>ë</w:t>
      </w:r>
      <w:r w:rsidR="003A7285">
        <w:rPr>
          <w:rFonts w:ascii="Times New Roman" w:eastAsia="Calibri" w:hAnsi="Times New Roman" w:cs="Times New Roman"/>
          <w:sz w:val="24"/>
          <w:szCs w:val="24"/>
        </w:rPr>
        <w:t xml:space="preserve"> kryer inspektime</w:t>
      </w:r>
      <w:r>
        <w:rPr>
          <w:rFonts w:ascii="Times New Roman" w:eastAsia="Calibri" w:hAnsi="Times New Roman" w:cs="Times New Roman"/>
          <w:sz w:val="24"/>
          <w:szCs w:val="24"/>
        </w:rPr>
        <w:t xml:space="preserve"> në vend,</w:t>
      </w:r>
      <w:r w:rsidR="003A7285">
        <w:rPr>
          <w:rFonts w:ascii="Times New Roman" w:eastAsia="Calibri" w:hAnsi="Times New Roman" w:cs="Times New Roman"/>
          <w:sz w:val="24"/>
          <w:szCs w:val="24"/>
        </w:rPr>
        <w:t xml:space="preserve"> si dhe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pezullimi, revokimi apo transferimi i licencës. </w:t>
      </w:r>
      <w:r>
        <w:rPr>
          <w:rFonts w:ascii="Times New Roman" w:eastAsia="Calibri" w:hAnsi="Times New Roman" w:cs="Times New Roman"/>
          <w:bCs/>
          <w:sz w:val="24"/>
          <w:szCs w:val="24"/>
        </w:rPr>
        <w:t>Krahas kompetencave të mësipërme</w:t>
      </w:r>
      <w:r w:rsidR="003A7285">
        <w:rPr>
          <w:rFonts w:ascii="Times New Roman" w:eastAsia="Calibri" w:hAnsi="Times New Roman" w:cs="Times New Roman"/>
          <w:bCs/>
          <w:sz w:val="24"/>
          <w:szCs w:val="24"/>
        </w:rPr>
        <w:t xml:space="preserve">, në këtë kre përfshihet edhe sanksionimi </w:t>
      </w:r>
      <w:r>
        <w:rPr>
          <w:rFonts w:ascii="Times New Roman" w:eastAsia="Calibri" w:hAnsi="Times New Roman" w:cs="Times New Roman"/>
          <w:bCs/>
          <w:sz w:val="24"/>
          <w:szCs w:val="24"/>
        </w:rPr>
        <w:t>me gjob</w:t>
      </w:r>
      <w:r w:rsidR="003A7285">
        <w:rPr>
          <w:rFonts w:ascii="Times New Roman" w:eastAsia="Calibri" w:hAnsi="Times New Roman" w:cs="Times New Roman"/>
          <w:bCs/>
          <w:sz w:val="24"/>
          <w:szCs w:val="24"/>
        </w:rPr>
        <w:t>ë</w:t>
      </w:r>
      <w:r>
        <w:rPr>
          <w:rFonts w:ascii="Times New Roman" w:eastAsia="Calibri" w:hAnsi="Times New Roman" w:cs="Times New Roman"/>
          <w:bCs/>
          <w:sz w:val="24"/>
          <w:szCs w:val="24"/>
        </w:rPr>
        <w:t>, si edhe parashikimi i proçedurës së ankimimit.</w:t>
      </w:r>
    </w:p>
    <w:p w14:paraId="18D4087C" w14:textId="2F17279B" w:rsidR="00AE2A90" w:rsidRDefault="004335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Kreu III </w:t>
      </w:r>
      <w:r>
        <w:rPr>
          <w:rFonts w:ascii="Times New Roman" w:hAnsi="Times New Roman"/>
          <w:bCs/>
          <w:sz w:val="24"/>
          <w:szCs w:val="24"/>
        </w:rPr>
        <w:t>për</w:t>
      </w:r>
      <w:r w:rsidR="007258B9">
        <w:rPr>
          <w:rFonts w:ascii="Times New Roman" w:hAnsi="Times New Roman"/>
          <w:bCs/>
          <w:sz w:val="24"/>
          <w:szCs w:val="24"/>
        </w:rPr>
        <w:t>cakton k</w:t>
      </w:r>
      <w:r w:rsidR="00024A24">
        <w:rPr>
          <w:rFonts w:ascii="Times New Roman" w:hAnsi="Times New Roman"/>
          <w:bCs/>
          <w:sz w:val="24"/>
          <w:szCs w:val="24"/>
        </w:rPr>
        <w:t>ë</w:t>
      </w:r>
      <w:r w:rsidR="007258B9">
        <w:rPr>
          <w:rFonts w:ascii="Times New Roman" w:hAnsi="Times New Roman"/>
          <w:bCs/>
          <w:sz w:val="24"/>
          <w:szCs w:val="24"/>
        </w:rPr>
        <w:t>rkesat e ve</w:t>
      </w:r>
      <w:r w:rsidR="00024A24">
        <w:rPr>
          <w:rFonts w:ascii="Times New Roman" w:hAnsi="Times New Roman" w:cs="Times New Roman"/>
          <w:bCs/>
          <w:sz w:val="24"/>
          <w:szCs w:val="24"/>
        </w:rPr>
        <w:t>ç</w:t>
      </w:r>
      <w:r w:rsidR="007258B9">
        <w:rPr>
          <w:rFonts w:ascii="Times New Roman" w:hAnsi="Times New Roman"/>
          <w:bCs/>
          <w:sz w:val="24"/>
          <w:szCs w:val="24"/>
        </w:rPr>
        <w:t>anta p</w:t>
      </w:r>
      <w:r w:rsidR="00024A24">
        <w:rPr>
          <w:rFonts w:ascii="Times New Roman" w:hAnsi="Times New Roman"/>
          <w:bCs/>
          <w:sz w:val="24"/>
          <w:szCs w:val="24"/>
        </w:rPr>
        <w:t>ë</w:t>
      </w:r>
      <w:r w:rsidR="007258B9">
        <w:rPr>
          <w:rFonts w:ascii="Times New Roman" w:hAnsi="Times New Roman"/>
          <w:bCs/>
          <w:sz w:val="24"/>
          <w:szCs w:val="24"/>
        </w:rPr>
        <w:t xml:space="preserve">r licencimin e </w:t>
      </w:r>
      <w:r>
        <w:rPr>
          <w:rFonts w:ascii="Times New Roman" w:hAnsi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gjent</w:t>
      </w:r>
      <w:r w:rsidR="007258B9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58B9">
        <w:rPr>
          <w:rFonts w:ascii="Times New Roman" w:hAnsi="Times New Roman" w:cs="Times New Roman"/>
          <w:sz w:val="24"/>
          <w:szCs w:val="24"/>
        </w:rPr>
        <w:t>t</w:t>
      </w:r>
      <w:r w:rsidR="00024A24">
        <w:rPr>
          <w:rFonts w:ascii="Times New Roman" w:hAnsi="Times New Roman"/>
          <w:bCs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Token </w:t>
      </w:r>
      <w:r w:rsidR="00D44EA5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igjital (T</w:t>
      </w:r>
      <w:r w:rsidR="00D44EA5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B9">
        <w:rPr>
          <w:rFonts w:ascii="Times New Roman" w:hAnsi="Times New Roman" w:cs="Times New Roman"/>
          <w:sz w:val="24"/>
          <w:szCs w:val="24"/>
        </w:rPr>
        <w:t xml:space="preserve"> dhe rolin e tij si nd</w:t>
      </w:r>
      <w:r w:rsidR="00DE32CC">
        <w:rPr>
          <w:rFonts w:ascii="Times New Roman" w:hAnsi="Times New Roman" w:cs="Times New Roman"/>
          <w:sz w:val="24"/>
          <w:szCs w:val="24"/>
        </w:rPr>
        <w:t>ë</w:t>
      </w:r>
      <w:r w:rsidR="007258B9">
        <w:rPr>
          <w:rFonts w:ascii="Times New Roman" w:hAnsi="Times New Roman" w:cs="Times New Roman"/>
          <w:sz w:val="24"/>
          <w:szCs w:val="24"/>
        </w:rPr>
        <w:t>rmjet</w:t>
      </w:r>
      <w:r w:rsidR="00DE32CC">
        <w:rPr>
          <w:rFonts w:ascii="Times New Roman" w:hAnsi="Times New Roman" w:cs="Times New Roman"/>
          <w:sz w:val="24"/>
          <w:szCs w:val="24"/>
        </w:rPr>
        <w:t>ë</w:t>
      </w:r>
      <w:r w:rsidR="007258B9">
        <w:rPr>
          <w:rFonts w:ascii="Times New Roman" w:hAnsi="Times New Roman" w:cs="Times New Roman"/>
          <w:sz w:val="24"/>
          <w:szCs w:val="24"/>
        </w:rPr>
        <w:t>s mes aplikuesve p</w:t>
      </w:r>
      <w:r w:rsidR="00DE32CC">
        <w:rPr>
          <w:rFonts w:ascii="Times New Roman" w:hAnsi="Times New Roman" w:cs="Times New Roman"/>
          <w:sz w:val="24"/>
          <w:szCs w:val="24"/>
        </w:rPr>
        <w:t>ë</w:t>
      </w:r>
      <w:r w:rsidR="007258B9">
        <w:rPr>
          <w:rFonts w:ascii="Times New Roman" w:hAnsi="Times New Roman" w:cs="Times New Roman"/>
          <w:sz w:val="24"/>
          <w:szCs w:val="24"/>
        </w:rPr>
        <w:t>r licenc</w:t>
      </w:r>
      <w:r w:rsidR="00DE32CC">
        <w:rPr>
          <w:rFonts w:ascii="Times New Roman" w:hAnsi="Times New Roman" w:cs="Times New Roman"/>
          <w:sz w:val="24"/>
          <w:szCs w:val="24"/>
        </w:rPr>
        <w:t>ë</w:t>
      </w:r>
      <w:r w:rsidR="007258B9">
        <w:rPr>
          <w:rFonts w:ascii="Times New Roman" w:hAnsi="Times New Roman" w:cs="Times New Roman"/>
          <w:sz w:val="24"/>
          <w:szCs w:val="24"/>
        </w:rPr>
        <w:t xml:space="preserve"> apo mbajt</w:t>
      </w:r>
      <w:r w:rsidR="00DE32CC">
        <w:rPr>
          <w:rFonts w:ascii="Times New Roman" w:hAnsi="Times New Roman" w:cs="Times New Roman"/>
          <w:sz w:val="24"/>
          <w:szCs w:val="24"/>
        </w:rPr>
        <w:t>ë</w:t>
      </w:r>
      <w:r w:rsidR="007258B9">
        <w:rPr>
          <w:rFonts w:ascii="Times New Roman" w:hAnsi="Times New Roman" w:cs="Times New Roman"/>
          <w:sz w:val="24"/>
          <w:szCs w:val="24"/>
        </w:rPr>
        <w:t>sve t</w:t>
      </w:r>
      <w:r w:rsidR="00DE32CC">
        <w:rPr>
          <w:rFonts w:ascii="Times New Roman" w:hAnsi="Times New Roman" w:cs="Times New Roman"/>
          <w:sz w:val="24"/>
          <w:szCs w:val="24"/>
        </w:rPr>
        <w:t>ë</w:t>
      </w:r>
      <w:r w:rsidR="007258B9">
        <w:rPr>
          <w:rFonts w:ascii="Times New Roman" w:hAnsi="Times New Roman" w:cs="Times New Roman"/>
          <w:sz w:val="24"/>
          <w:szCs w:val="24"/>
        </w:rPr>
        <w:t xml:space="preserve"> licenc</w:t>
      </w:r>
      <w:r w:rsidR="00DE32CC">
        <w:rPr>
          <w:rFonts w:ascii="Times New Roman" w:hAnsi="Times New Roman" w:cs="Times New Roman"/>
          <w:sz w:val="24"/>
          <w:szCs w:val="24"/>
        </w:rPr>
        <w:t>ë</w:t>
      </w:r>
      <w:r w:rsidR="007258B9">
        <w:rPr>
          <w:rFonts w:ascii="Times New Roman" w:hAnsi="Times New Roman" w:cs="Times New Roman"/>
          <w:sz w:val="24"/>
          <w:szCs w:val="24"/>
        </w:rPr>
        <w:t>s dhe autoriteteve kompetente. N</w:t>
      </w:r>
      <w:r w:rsidR="00DE32CC">
        <w:rPr>
          <w:rFonts w:ascii="Times New Roman" w:hAnsi="Times New Roman" w:cs="Times New Roman"/>
          <w:sz w:val="24"/>
          <w:szCs w:val="24"/>
        </w:rPr>
        <w:t>ë</w:t>
      </w:r>
      <w:r w:rsidR="007258B9">
        <w:rPr>
          <w:rFonts w:ascii="Times New Roman" w:hAnsi="Times New Roman" w:cs="Times New Roman"/>
          <w:sz w:val="24"/>
          <w:szCs w:val="24"/>
        </w:rPr>
        <w:t xml:space="preserve"> k</w:t>
      </w:r>
      <w:r w:rsidR="00DE32CC">
        <w:rPr>
          <w:rFonts w:ascii="Times New Roman" w:hAnsi="Times New Roman" w:cs="Times New Roman"/>
          <w:sz w:val="24"/>
          <w:szCs w:val="24"/>
        </w:rPr>
        <w:t>ë</w:t>
      </w:r>
      <w:r w:rsidR="007258B9">
        <w:rPr>
          <w:rFonts w:ascii="Times New Roman" w:hAnsi="Times New Roman" w:cs="Times New Roman"/>
          <w:sz w:val="24"/>
          <w:szCs w:val="24"/>
        </w:rPr>
        <w:t>t</w:t>
      </w:r>
      <w:r w:rsidR="00DE32CC">
        <w:rPr>
          <w:rFonts w:ascii="Times New Roman" w:hAnsi="Times New Roman" w:cs="Times New Roman"/>
          <w:sz w:val="24"/>
          <w:szCs w:val="24"/>
        </w:rPr>
        <w:t>ë</w:t>
      </w:r>
      <w:r w:rsidR="007258B9">
        <w:rPr>
          <w:rFonts w:ascii="Times New Roman" w:hAnsi="Times New Roman" w:cs="Times New Roman"/>
          <w:sz w:val="24"/>
          <w:szCs w:val="24"/>
        </w:rPr>
        <w:t xml:space="preserve"> kre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258B9">
        <w:rPr>
          <w:rFonts w:ascii="Times New Roman" w:hAnsi="Times New Roman" w:cs="Times New Roman"/>
          <w:sz w:val="24"/>
          <w:szCs w:val="24"/>
        </w:rPr>
        <w:t>janë listuar detyrat që kryen agjenti DT si edhe përgjegjësia e t</w:t>
      </w:r>
      <w:r w:rsidR="00DE32CC">
        <w:rPr>
          <w:rFonts w:ascii="Times New Roman" w:hAnsi="Times New Roman" w:cs="Times New Roman"/>
          <w:sz w:val="24"/>
          <w:szCs w:val="24"/>
        </w:rPr>
        <w:t>ij</w:t>
      </w:r>
      <w:r w:rsidR="007258B9">
        <w:rPr>
          <w:rFonts w:ascii="Times New Roman" w:hAnsi="Times New Roman" w:cs="Times New Roman"/>
          <w:sz w:val="24"/>
          <w:szCs w:val="24"/>
        </w:rPr>
        <w:t xml:space="preserve"> për dëmët që shkakto</w:t>
      </w:r>
      <w:r w:rsidR="00DE32CC">
        <w:rPr>
          <w:rFonts w:ascii="Times New Roman" w:hAnsi="Times New Roman" w:cs="Times New Roman"/>
          <w:sz w:val="24"/>
          <w:szCs w:val="24"/>
        </w:rPr>
        <w:t>n</w:t>
      </w:r>
      <w:r w:rsidR="007258B9">
        <w:rPr>
          <w:rFonts w:ascii="Times New Roman" w:hAnsi="Times New Roman" w:cs="Times New Roman"/>
          <w:sz w:val="24"/>
          <w:szCs w:val="24"/>
        </w:rPr>
        <w:t xml:space="preserve"> nga shkelja e dispozitave të këtij ligji. N</w:t>
      </w:r>
      <w:r w:rsidR="00024A24">
        <w:rPr>
          <w:rFonts w:ascii="Times New Roman" w:hAnsi="Times New Roman" w:cs="Times New Roman"/>
          <w:sz w:val="24"/>
          <w:szCs w:val="24"/>
        </w:rPr>
        <w:t>ë</w:t>
      </w:r>
      <w:r w:rsidR="007258B9">
        <w:rPr>
          <w:rFonts w:ascii="Times New Roman" w:hAnsi="Times New Roman" w:cs="Times New Roman"/>
          <w:sz w:val="24"/>
          <w:szCs w:val="24"/>
        </w:rPr>
        <w:t xml:space="preserve"> nj</w:t>
      </w:r>
      <w:r w:rsidR="00024A24">
        <w:rPr>
          <w:rFonts w:ascii="Times New Roman" w:hAnsi="Times New Roman" w:cs="Times New Roman"/>
          <w:sz w:val="24"/>
          <w:szCs w:val="24"/>
        </w:rPr>
        <w:t>ë</w:t>
      </w:r>
      <w:r w:rsidR="007258B9">
        <w:rPr>
          <w:rFonts w:ascii="Times New Roman" w:hAnsi="Times New Roman" w:cs="Times New Roman"/>
          <w:sz w:val="24"/>
          <w:szCs w:val="24"/>
        </w:rPr>
        <w:t xml:space="preserve"> nen t</w:t>
      </w:r>
      <w:r w:rsidR="00024A24">
        <w:rPr>
          <w:rFonts w:ascii="Times New Roman" w:hAnsi="Times New Roman" w:cs="Times New Roman"/>
          <w:sz w:val="24"/>
          <w:szCs w:val="24"/>
        </w:rPr>
        <w:t>ë</w:t>
      </w:r>
      <w:r w:rsidR="007258B9">
        <w:rPr>
          <w:rFonts w:ascii="Times New Roman" w:hAnsi="Times New Roman" w:cs="Times New Roman"/>
          <w:sz w:val="24"/>
          <w:szCs w:val="24"/>
        </w:rPr>
        <w:t xml:space="preserve"> ve</w:t>
      </w:r>
      <w:r w:rsidR="00024A24">
        <w:rPr>
          <w:rFonts w:ascii="Times New Roman" w:hAnsi="Times New Roman" w:cs="Times New Roman"/>
          <w:sz w:val="24"/>
          <w:szCs w:val="24"/>
        </w:rPr>
        <w:t>ç</w:t>
      </w:r>
      <w:r w:rsidR="007258B9">
        <w:rPr>
          <w:rFonts w:ascii="Times New Roman" w:hAnsi="Times New Roman" w:cs="Times New Roman"/>
          <w:sz w:val="24"/>
          <w:szCs w:val="24"/>
        </w:rPr>
        <w:t>ant</w:t>
      </w:r>
      <w:r w:rsidR="00024A24">
        <w:rPr>
          <w:rFonts w:ascii="Times New Roman" w:hAnsi="Times New Roman" w:cs="Times New Roman"/>
          <w:sz w:val="24"/>
          <w:szCs w:val="24"/>
        </w:rPr>
        <w:t>ë</w:t>
      </w:r>
      <w:r w:rsidR="007258B9">
        <w:rPr>
          <w:rFonts w:ascii="Times New Roman" w:hAnsi="Times New Roman" w:cs="Times New Roman"/>
          <w:sz w:val="24"/>
          <w:szCs w:val="24"/>
        </w:rPr>
        <w:t xml:space="preserve"> parashikohet parandalimi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58B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konfliktit të interesit midis agjentit të “Token” digjitale dhe mbajtësit të licencës. </w:t>
      </w:r>
    </w:p>
    <w:p w14:paraId="195641E9" w14:textId="27C1C08A" w:rsidR="00B971FA" w:rsidRPr="00344D57" w:rsidRDefault="004335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Kreu IV </w:t>
      </w:r>
      <w:r>
        <w:rPr>
          <w:rFonts w:ascii="Times New Roman" w:hAnsi="Times New Roman" w:cs="Times New Roman"/>
          <w:bCs/>
          <w:sz w:val="24"/>
          <w:szCs w:val="24"/>
        </w:rPr>
        <w:t>parashikon rregulla</w:t>
      </w:r>
      <w:r w:rsidR="007765E2">
        <w:rPr>
          <w:rFonts w:ascii="Times New Roman" w:hAnsi="Times New Roman" w:cs="Times New Roman"/>
          <w:bCs/>
          <w:sz w:val="24"/>
          <w:szCs w:val="24"/>
        </w:rPr>
        <w:t>t</w:t>
      </w:r>
      <w:r>
        <w:rPr>
          <w:rFonts w:ascii="Times New Roman" w:hAnsi="Times New Roman" w:cs="Times New Roman"/>
          <w:bCs/>
          <w:sz w:val="24"/>
          <w:szCs w:val="24"/>
        </w:rPr>
        <w:t xml:space="preserve"> për</w:t>
      </w:r>
      <w:r w:rsidR="007765E2">
        <w:rPr>
          <w:rFonts w:ascii="Times New Roman" w:hAnsi="Times New Roman" w:cs="Times New Roman"/>
          <w:bCs/>
          <w:sz w:val="24"/>
          <w:szCs w:val="24"/>
        </w:rPr>
        <w:t xml:space="preserve"> kryerjen e</w:t>
      </w:r>
      <w:r>
        <w:rPr>
          <w:rFonts w:ascii="Times New Roman" w:hAnsi="Times New Roman" w:cs="Times New Roman"/>
          <w:bCs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>ferta</w:t>
      </w:r>
      <w:r w:rsidR="007765E2">
        <w:rPr>
          <w:rFonts w:ascii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hAnsi="Times New Roman" w:cs="Times New Roman"/>
          <w:sz w:val="24"/>
          <w:szCs w:val="24"/>
        </w:rPr>
        <w:t>t</w:t>
      </w:r>
      <w:r w:rsidR="004169F1">
        <w:rPr>
          <w:rFonts w:ascii="Times New Roman" w:hAnsi="Times New Roman" w:cs="Times New Roman"/>
          <w:bCs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20B1">
        <w:rPr>
          <w:rFonts w:ascii="Times New Roman" w:hAnsi="Times New Roman" w:cs="Times New Roman"/>
          <w:sz w:val="24"/>
          <w:szCs w:val="24"/>
        </w:rPr>
        <w:t>Token</w:t>
      </w:r>
      <w:r w:rsidR="00A04685">
        <w:rPr>
          <w:rFonts w:ascii="Times New Roman" w:hAnsi="Times New Roman" w:cs="Times New Roman"/>
          <w:sz w:val="24"/>
          <w:szCs w:val="24"/>
        </w:rPr>
        <w:t>ë</w:t>
      </w:r>
      <w:r w:rsidR="001920B1">
        <w:rPr>
          <w:rFonts w:ascii="Times New Roman" w:hAnsi="Times New Roman" w:cs="Times New Roman"/>
          <w:sz w:val="24"/>
          <w:szCs w:val="24"/>
        </w:rPr>
        <w:t>ve t</w:t>
      </w:r>
      <w:r w:rsidR="00A04685">
        <w:rPr>
          <w:rFonts w:ascii="Times New Roman" w:hAnsi="Times New Roman" w:cs="Times New Roman"/>
          <w:sz w:val="24"/>
          <w:szCs w:val="24"/>
        </w:rPr>
        <w:t>ë</w:t>
      </w:r>
      <w:r w:rsidR="001920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920B1">
        <w:rPr>
          <w:rFonts w:ascii="Times New Roman" w:hAnsi="Times New Roman" w:cs="Times New Roman"/>
          <w:sz w:val="24"/>
          <w:szCs w:val="24"/>
        </w:rPr>
        <w:t xml:space="preserve">Titujve </w:t>
      </w:r>
      <w:r>
        <w:rPr>
          <w:rFonts w:ascii="Times New Roman" w:hAnsi="Times New Roman" w:cs="Times New Roman"/>
          <w:sz w:val="24"/>
          <w:szCs w:val="24"/>
        </w:rPr>
        <w:t xml:space="preserve"> virtual</w:t>
      </w:r>
      <w:proofErr w:type="gramEnd"/>
      <w:r w:rsidR="007765E2">
        <w:rPr>
          <w:rFonts w:ascii="Times New Roman" w:hAnsi="Times New Roman" w:cs="Times New Roman"/>
          <w:sz w:val="24"/>
          <w:szCs w:val="24"/>
        </w:rPr>
        <w:t xml:space="preserve"> dhe monedhave virtuale (STO dhe ICO), si dhe </w:t>
      </w:r>
      <w:r>
        <w:rPr>
          <w:rFonts w:ascii="Times New Roman" w:hAnsi="Times New Roman" w:cs="Times New Roman"/>
          <w:sz w:val="24"/>
          <w:szCs w:val="24"/>
        </w:rPr>
        <w:t>detyrim</w:t>
      </w:r>
      <w:r w:rsidR="007765E2">
        <w:rPr>
          <w:rFonts w:ascii="Times New Roman" w:hAnsi="Times New Roman" w:cs="Times New Roman"/>
          <w:sz w:val="24"/>
          <w:szCs w:val="24"/>
        </w:rPr>
        <w:t>in p</w:t>
      </w:r>
      <w:r w:rsidR="00B971FA">
        <w:rPr>
          <w:rFonts w:ascii="Times New Roman" w:hAnsi="Times New Roman" w:cs="Times New Roman"/>
          <w:sz w:val="24"/>
          <w:szCs w:val="24"/>
        </w:rPr>
        <w:t>ë</w:t>
      </w:r>
      <w:r w:rsidR="007765E2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publikimin </w:t>
      </w:r>
      <w:r w:rsidR="007765E2">
        <w:rPr>
          <w:rFonts w:ascii="Times New Roman" w:hAnsi="Times New Roman" w:cs="Times New Roman"/>
          <w:sz w:val="24"/>
          <w:szCs w:val="24"/>
        </w:rPr>
        <w:t>sipas rastit t</w:t>
      </w:r>
      <w:r w:rsidR="00B971F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një prospekti të plotë,</w:t>
      </w:r>
      <w:r w:rsidR="007765E2">
        <w:rPr>
          <w:rFonts w:ascii="Times New Roman" w:hAnsi="Times New Roman" w:cs="Times New Roman"/>
          <w:sz w:val="24"/>
          <w:szCs w:val="24"/>
        </w:rPr>
        <w:t xml:space="preserve"> t</w:t>
      </w:r>
      <w:r w:rsidR="00B971F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një memorandum</w:t>
      </w:r>
      <w:r w:rsidR="007765E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oferte,</w:t>
      </w:r>
      <w:r w:rsidR="007765E2">
        <w:rPr>
          <w:rFonts w:ascii="Times New Roman" w:hAnsi="Times New Roman" w:cs="Times New Roman"/>
          <w:sz w:val="24"/>
          <w:szCs w:val="24"/>
        </w:rPr>
        <w:t xml:space="preserve"> apo </w:t>
      </w:r>
      <w:r w:rsidR="001920B1">
        <w:rPr>
          <w:rFonts w:ascii="Times New Roman" w:hAnsi="Times New Roman" w:cs="Times New Roman"/>
          <w:sz w:val="24"/>
          <w:szCs w:val="24"/>
        </w:rPr>
        <w:t xml:space="preserve">relacioni </w:t>
      </w:r>
      <w:r w:rsidR="007765E2">
        <w:rPr>
          <w:rFonts w:ascii="Times New Roman" w:hAnsi="Times New Roman" w:cs="Times New Roman"/>
          <w:sz w:val="24"/>
          <w:szCs w:val="24"/>
        </w:rPr>
        <w:t xml:space="preserve">prezantues.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6B3A">
        <w:rPr>
          <w:rFonts w:ascii="Times New Roman" w:hAnsi="Times New Roman" w:cs="Times New Roman"/>
          <w:sz w:val="24"/>
          <w:szCs w:val="24"/>
        </w:rPr>
        <w:t>Sipas parashikimeve t</w:t>
      </w:r>
      <w:r w:rsidR="00B971FA">
        <w:rPr>
          <w:rFonts w:ascii="Times New Roman" w:hAnsi="Times New Roman" w:cs="Times New Roman"/>
          <w:sz w:val="24"/>
          <w:szCs w:val="24"/>
        </w:rPr>
        <w:t>ë</w:t>
      </w:r>
      <w:r w:rsidR="000D6B3A">
        <w:rPr>
          <w:rFonts w:ascii="Times New Roman" w:hAnsi="Times New Roman" w:cs="Times New Roman"/>
          <w:sz w:val="24"/>
          <w:szCs w:val="24"/>
        </w:rPr>
        <w:t xml:space="preserve"> k</w:t>
      </w:r>
      <w:r w:rsidR="00B971FA">
        <w:rPr>
          <w:rFonts w:ascii="Times New Roman" w:hAnsi="Times New Roman" w:cs="Times New Roman"/>
          <w:sz w:val="24"/>
          <w:szCs w:val="24"/>
        </w:rPr>
        <w:t>ë</w:t>
      </w:r>
      <w:r w:rsidR="000D6B3A">
        <w:rPr>
          <w:rFonts w:ascii="Times New Roman" w:hAnsi="Times New Roman" w:cs="Times New Roman"/>
          <w:sz w:val="24"/>
          <w:szCs w:val="24"/>
        </w:rPr>
        <w:t xml:space="preserve">tij kreu, </w:t>
      </w:r>
      <w:r w:rsidR="00B971FA">
        <w:rPr>
          <w:rFonts w:ascii="Times New Roman" w:hAnsi="Times New Roman" w:cs="Times New Roman"/>
          <w:sz w:val="24"/>
          <w:szCs w:val="24"/>
        </w:rPr>
        <w:t xml:space="preserve">emetuesi i një STO apo ICO detyrohet të plotësojë </w:t>
      </w:r>
      <w:r w:rsidR="000D6B3A">
        <w:rPr>
          <w:rFonts w:ascii="Times New Roman" w:hAnsi="Times New Roman" w:cs="Times New Roman"/>
          <w:sz w:val="24"/>
          <w:szCs w:val="24"/>
        </w:rPr>
        <w:t>k</w:t>
      </w:r>
      <w:r w:rsidR="00B971FA">
        <w:rPr>
          <w:rFonts w:ascii="Times New Roman" w:hAnsi="Times New Roman" w:cs="Times New Roman"/>
          <w:sz w:val="24"/>
          <w:szCs w:val="24"/>
        </w:rPr>
        <w:t>ë</w:t>
      </w:r>
      <w:r w:rsidR="000D6B3A">
        <w:rPr>
          <w:rFonts w:ascii="Times New Roman" w:hAnsi="Times New Roman" w:cs="Times New Roman"/>
          <w:sz w:val="24"/>
          <w:szCs w:val="24"/>
        </w:rPr>
        <w:t>rkesa</w:t>
      </w:r>
      <w:r w:rsidR="00B971FA">
        <w:rPr>
          <w:rFonts w:ascii="Times New Roman" w:hAnsi="Times New Roman" w:cs="Times New Roman"/>
          <w:sz w:val="24"/>
          <w:szCs w:val="24"/>
        </w:rPr>
        <w:t>t</w:t>
      </w:r>
      <w:r w:rsidR="000D6B3A">
        <w:rPr>
          <w:rFonts w:ascii="Times New Roman" w:hAnsi="Times New Roman" w:cs="Times New Roman"/>
          <w:sz w:val="24"/>
          <w:szCs w:val="24"/>
        </w:rPr>
        <w:t xml:space="preserve"> p</w:t>
      </w:r>
      <w:r w:rsidR="00B971FA">
        <w:rPr>
          <w:rFonts w:ascii="Times New Roman" w:hAnsi="Times New Roman" w:cs="Times New Roman"/>
          <w:sz w:val="24"/>
          <w:szCs w:val="24"/>
        </w:rPr>
        <w:t>ë</w:t>
      </w:r>
      <w:r w:rsidR="000D6B3A">
        <w:rPr>
          <w:rFonts w:ascii="Times New Roman" w:hAnsi="Times New Roman" w:cs="Times New Roman"/>
          <w:sz w:val="24"/>
          <w:szCs w:val="24"/>
        </w:rPr>
        <w:t>r</w:t>
      </w:r>
      <w:r w:rsidR="00B971FA">
        <w:rPr>
          <w:rFonts w:ascii="Times New Roman" w:hAnsi="Times New Roman" w:cs="Times New Roman"/>
          <w:sz w:val="24"/>
          <w:szCs w:val="24"/>
        </w:rPr>
        <w:t xml:space="preserve"> marrjen e</w:t>
      </w:r>
      <w:r w:rsidR="000D6B3A">
        <w:rPr>
          <w:rFonts w:ascii="Times New Roman" w:hAnsi="Times New Roman" w:cs="Times New Roman"/>
          <w:sz w:val="24"/>
          <w:szCs w:val="24"/>
        </w:rPr>
        <w:t xml:space="preserve"> miratim</w:t>
      </w:r>
      <w:r w:rsidR="00B971FA">
        <w:rPr>
          <w:rFonts w:ascii="Times New Roman" w:hAnsi="Times New Roman" w:cs="Times New Roman"/>
          <w:sz w:val="24"/>
          <w:szCs w:val="24"/>
        </w:rPr>
        <w:t>it</w:t>
      </w:r>
      <w:r w:rsidR="000D6B3A">
        <w:rPr>
          <w:rFonts w:ascii="Times New Roman" w:hAnsi="Times New Roman" w:cs="Times New Roman"/>
          <w:sz w:val="24"/>
          <w:szCs w:val="24"/>
        </w:rPr>
        <w:t xml:space="preserve"> dhe publikim</w:t>
      </w:r>
      <w:r w:rsidR="00B971FA">
        <w:rPr>
          <w:rFonts w:ascii="Times New Roman" w:hAnsi="Times New Roman" w:cs="Times New Roman"/>
          <w:sz w:val="24"/>
          <w:szCs w:val="24"/>
        </w:rPr>
        <w:t>it</w:t>
      </w:r>
      <w:r w:rsidR="000D6B3A">
        <w:rPr>
          <w:rFonts w:ascii="Times New Roman" w:hAnsi="Times New Roman" w:cs="Times New Roman"/>
          <w:sz w:val="24"/>
          <w:szCs w:val="24"/>
        </w:rPr>
        <w:t xml:space="preserve"> t</w:t>
      </w:r>
      <w:r w:rsidR="00B971FA">
        <w:rPr>
          <w:rFonts w:ascii="Times New Roman" w:hAnsi="Times New Roman" w:cs="Times New Roman"/>
          <w:sz w:val="24"/>
          <w:szCs w:val="24"/>
        </w:rPr>
        <w:t>ë</w:t>
      </w:r>
      <w:r w:rsidR="000D6B3A">
        <w:rPr>
          <w:rFonts w:ascii="Times New Roman" w:hAnsi="Times New Roman" w:cs="Times New Roman"/>
          <w:sz w:val="24"/>
          <w:szCs w:val="24"/>
        </w:rPr>
        <w:t xml:space="preserve"> ofert</w:t>
      </w:r>
      <w:r w:rsidR="00B971FA">
        <w:rPr>
          <w:rFonts w:ascii="Times New Roman" w:hAnsi="Times New Roman" w:cs="Times New Roman"/>
          <w:sz w:val="24"/>
          <w:szCs w:val="24"/>
        </w:rPr>
        <w:t>ë</w:t>
      </w:r>
      <w:r w:rsidR="000D6B3A">
        <w:rPr>
          <w:rFonts w:ascii="Times New Roman" w:hAnsi="Times New Roman" w:cs="Times New Roman"/>
          <w:sz w:val="24"/>
          <w:szCs w:val="24"/>
        </w:rPr>
        <w:t>s</w:t>
      </w:r>
      <w:r w:rsidR="00B971FA">
        <w:rPr>
          <w:rFonts w:ascii="Times New Roman" w:hAnsi="Times New Roman" w:cs="Times New Roman"/>
          <w:sz w:val="24"/>
          <w:szCs w:val="24"/>
        </w:rPr>
        <w:t>,</w:t>
      </w:r>
      <w:r w:rsidR="000D6B3A">
        <w:rPr>
          <w:rFonts w:ascii="Times New Roman" w:hAnsi="Times New Roman" w:cs="Times New Roman"/>
          <w:sz w:val="24"/>
          <w:szCs w:val="24"/>
        </w:rPr>
        <w:t xml:space="preserve"> kur shuma e emetimit </w:t>
      </w:r>
      <w:r w:rsidR="00B971FA">
        <w:rPr>
          <w:rFonts w:ascii="Times New Roman" w:hAnsi="Times New Roman" w:cs="Times New Roman"/>
          <w:sz w:val="24"/>
          <w:szCs w:val="24"/>
        </w:rPr>
        <w:t>ë</w:t>
      </w:r>
      <w:r w:rsidR="000D6B3A">
        <w:rPr>
          <w:rFonts w:ascii="Times New Roman" w:hAnsi="Times New Roman" w:cs="Times New Roman"/>
          <w:sz w:val="24"/>
          <w:szCs w:val="24"/>
        </w:rPr>
        <w:t>sht</w:t>
      </w:r>
      <w:r w:rsidR="00B971FA">
        <w:rPr>
          <w:rFonts w:ascii="Times New Roman" w:hAnsi="Times New Roman" w:cs="Times New Roman"/>
          <w:sz w:val="24"/>
          <w:szCs w:val="24"/>
        </w:rPr>
        <w:t>ë</w:t>
      </w:r>
      <w:r w:rsidR="000D6B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D6B3A">
        <w:rPr>
          <w:rFonts w:ascii="Times New Roman" w:hAnsi="Times New Roman" w:cs="Times New Roman"/>
          <w:sz w:val="24"/>
          <w:szCs w:val="24"/>
        </w:rPr>
        <w:t>jo</w:t>
      </w:r>
      <w:proofErr w:type="gramEnd"/>
      <w:r w:rsidR="000D6B3A">
        <w:rPr>
          <w:rFonts w:ascii="Times New Roman" w:hAnsi="Times New Roman" w:cs="Times New Roman"/>
          <w:sz w:val="24"/>
          <w:szCs w:val="24"/>
        </w:rPr>
        <w:t xml:space="preserve"> m</w:t>
      </w:r>
      <w:r w:rsidR="00B971FA">
        <w:rPr>
          <w:rFonts w:ascii="Times New Roman" w:hAnsi="Times New Roman" w:cs="Times New Roman"/>
          <w:sz w:val="24"/>
          <w:szCs w:val="24"/>
        </w:rPr>
        <w:t>ë</w:t>
      </w:r>
      <w:r w:rsidR="000D6B3A">
        <w:rPr>
          <w:rFonts w:ascii="Times New Roman" w:hAnsi="Times New Roman" w:cs="Times New Roman"/>
          <w:sz w:val="24"/>
          <w:szCs w:val="24"/>
        </w:rPr>
        <w:t xml:space="preserve"> e vog</w:t>
      </w:r>
      <w:r w:rsidR="00B971FA">
        <w:rPr>
          <w:rFonts w:ascii="Times New Roman" w:hAnsi="Times New Roman" w:cs="Times New Roman"/>
          <w:sz w:val="24"/>
          <w:szCs w:val="24"/>
        </w:rPr>
        <w:t>ë</w:t>
      </w:r>
      <w:r w:rsidR="000D6B3A">
        <w:rPr>
          <w:rFonts w:ascii="Times New Roman" w:hAnsi="Times New Roman" w:cs="Times New Roman"/>
          <w:sz w:val="24"/>
          <w:szCs w:val="24"/>
        </w:rPr>
        <w:t xml:space="preserve">l se 8 </w:t>
      </w:r>
      <w:r w:rsidR="000D6B3A" w:rsidRPr="00344D57">
        <w:rPr>
          <w:rFonts w:ascii="Times New Roman" w:hAnsi="Times New Roman" w:cs="Times New Roman"/>
          <w:sz w:val="24"/>
          <w:szCs w:val="24"/>
        </w:rPr>
        <w:t>milion euro</w:t>
      </w:r>
      <w:r w:rsidR="005F43D5">
        <w:rPr>
          <w:rFonts w:ascii="Times New Roman" w:hAnsi="Times New Roman" w:cs="Times New Roman"/>
          <w:sz w:val="24"/>
          <w:szCs w:val="24"/>
        </w:rPr>
        <w:t>.</w:t>
      </w:r>
      <w:r w:rsidR="00344D57" w:rsidRPr="00344D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2B385A" w14:textId="33CBA36E" w:rsidR="0043353A" w:rsidRDefault="00B971F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Gjithashtu, kre</w:t>
      </w:r>
      <w:r w:rsidR="004169F1">
        <w:rPr>
          <w:rFonts w:ascii="Times New Roman" w:eastAsia="Calibri" w:hAnsi="Times New Roman" w:cs="Times New Roman"/>
          <w:sz w:val="24"/>
          <w:szCs w:val="24"/>
        </w:rPr>
        <w:t>u IV</w:t>
      </w:r>
      <w:r>
        <w:rPr>
          <w:rFonts w:ascii="Times New Roman" w:eastAsia="Calibri" w:hAnsi="Times New Roman" w:cs="Times New Roman"/>
          <w:sz w:val="24"/>
          <w:szCs w:val="24"/>
        </w:rPr>
        <w:t xml:space="preserve"> parashikohen rregullat për a</w:t>
      </w:r>
      <w:r w:rsidR="0043353A">
        <w:rPr>
          <w:rFonts w:ascii="Times New Roman" w:eastAsia="Calibri" w:hAnsi="Times New Roman" w:cs="Times New Roman"/>
          <w:sz w:val="24"/>
          <w:szCs w:val="24"/>
        </w:rPr>
        <w:t>plikimi</w:t>
      </w:r>
      <w:r>
        <w:rPr>
          <w:rFonts w:ascii="Times New Roman" w:eastAsia="Calibri" w:hAnsi="Times New Roman" w:cs="Times New Roman"/>
          <w:sz w:val="24"/>
          <w:szCs w:val="24"/>
        </w:rPr>
        <w:t>n</w:t>
      </w:r>
      <w:r w:rsidR="0043353A">
        <w:rPr>
          <w:rFonts w:ascii="Times New Roman" w:eastAsia="Calibri" w:hAnsi="Times New Roman" w:cs="Times New Roman"/>
          <w:sz w:val="24"/>
          <w:szCs w:val="24"/>
        </w:rPr>
        <w:t xml:space="preserve"> për</w:t>
      </w:r>
      <w:r>
        <w:rPr>
          <w:rFonts w:ascii="Times New Roman" w:eastAsia="Calibri" w:hAnsi="Times New Roman" w:cs="Times New Roman"/>
          <w:sz w:val="24"/>
          <w:szCs w:val="24"/>
        </w:rPr>
        <w:t xml:space="preserve"> marrjen e </w:t>
      </w:r>
      <w:r w:rsidR="0043353A">
        <w:rPr>
          <w:rFonts w:ascii="Times New Roman" w:eastAsia="Calibri" w:hAnsi="Times New Roman" w:cs="Times New Roman"/>
          <w:sz w:val="24"/>
          <w:szCs w:val="24"/>
        </w:rPr>
        <w:t>miratim</w:t>
      </w:r>
      <w:r>
        <w:rPr>
          <w:rFonts w:ascii="Times New Roman" w:eastAsia="Calibri" w:hAnsi="Times New Roman" w:cs="Times New Roman"/>
          <w:sz w:val="24"/>
          <w:szCs w:val="24"/>
        </w:rPr>
        <w:t>it të ofertës</w:t>
      </w:r>
      <w:r w:rsidR="0043353A">
        <w:rPr>
          <w:rFonts w:ascii="Times New Roman" w:eastAsia="Calibri" w:hAnsi="Times New Roman" w:cs="Times New Roman"/>
          <w:sz w:val="24"/>
          <w:szCs w:val="24"/>
        </w:rPr>
        <w:t>, kohëzgjatj</w:t>
      </w:r>
      <w:r w:rsidR="004169F1">
        <w:rPr>
          <w:rFonts w:ascii="Times New Roman" w:eastAsia="Calibri" w:hAnsi="Times New Roman" w:cs="Times New Roman"/>
          <w:sz w:val="24"/>
          <w:szCs w:val="24"/>
        </w:rPr>
        <w:t>en</w:t>
      </w:r>
      <w:r w:rsidR="0043353A">
        <w:rPr>
          <w:rFonts w:ascii="Times New Roman" w:eastAsia="Calibri" w:hAnsi="Times New Roman" w:cs="Times New Roman"/>
          <w:sz w:val="24"/>
          <w:szCs w:val="24"/>
        </w:rPr>
        <w:t xml:space="preserve"> e procedurës së miratimit, kompetencat e AMF-së dhe AKSHI-t, refuzimi për dhënien e miratimit, </w:t>
      </w:r>
      <w:r>
        <w:rPr>
          <w:rFonts w:ascii="Times New Roman" w:eastAsia="Calibri" w:hAnsi="Times New Roman" w:cs="Times New Roman"/>
          <w:sz w:val="24"/>
          <w:szCs w:val="24"/>
        </w:rPr>
        <w:t xml:space="preserve">kerkesat per </w:t>
      </w:r>
      <w:r w:rsidR="0018428A">
        <w:rPr>
          <w:rFonts w:ascii="Times New Roman" w:eastAsia="Calibri" w:hAnsi="Times New Roman" w:cs="Times New Roman"/>
          <w:sz w:val="24"/>
          <w:szCs w:val="24"/>
        </w:rPr>
        <w:t>we</w:t>
      </w:r>
      <w:r w:rsidR="0043353A">
        <w:rPr>
          <w:rFonts w:ascii="Times New Roman" w:eastAsia="Calibri" w:hAnsi="Times New Roman" w:cs="Times New Roman"/>
          <w:sz w:val="24"/>
          <w:szCs w:val="24"/>
        </w:rPr>
        <w:t>bsit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="004335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të</w:t>
      </w:r>
      <w:r w:rsidR="0043353A">
        <w:rPr>
          <w:rFonts w:ascii="Times New Roman" w:eastAsia="Calibri" w:hAnsi="Times New Roman" w:cs="Times New Roman"/>
          <w:sz w:val="24"/>
          <w:szCs w:val="24"/>
        </w:rPr>
        <w:t xml:space="preserve"> emetuesit dhe publikimi i prospektit të plotë, ose memorandumit të ofertës, ose dokumentit prezantues (</w:t>
      </w:r>
      <w:r w:rsidR="0018428A">
        <w:rPr>
          <w:rFonts w:ascii="Times New Roman" w:eastAsia="Calibri" w:hAnsi="Times New Roman" w:cs="Times New Roman"/>
          <w:sz w:val="24"/>
          <w:szCs w:val="24"/>
        </w:rPr>
        <w:t>Whi</w:t>
      </w:r>
      <w:r w:rsidR="0043353A">
        <w:rPr>
          <w:rFonts w:ascii="Times New Roman" w:eastAsia="Calibri" w:hAnsi="Times New Roman" w:cs="Times New Roman"/>
          <w:sz w:val="24"/>
          <w:szCs w:val="24"/>
        </w:rPr>
        <w:t>tepaper).</w:t>
      </w:r>
    </w:p>
    <w:p w14:paraId="1E1D8AB9" w14:textId="77777777" w:rsidR="0043353A" w:rsidRDefault="0028613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</w:t>
      </w:r>
      <w:r w:rsidR="0043353A">
        <w:rPr>
          <w:rFonts w:ascii="Times New Roman" w:eastAsia="Calibri" w:hAnsi="Times New Roman" w:cs="Times New Roman"/>
          <w:sz w:val="24"/>
          <w:szCs w:val="24"/>
        </w:rPr>
        <w:t>ë këtë k</w:t>
      </w:r>
      <w:r>
        <w:rPr>
          <w:rFonts w:ascii="Times New Roman" w:eastAsia="Calibri" w:hAnsi="Times New Roman" w:cs="Times New Roman"/>
          <w:sz w:val="24"/>
          <w:szCs w:val="24"/>
        </w:rPr>
        <w:t>re</w:t>
      </w:r>
      <w:r w:rsidR="004335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rregullohet </w:t>
      </w:r>
      <w:r w:rsidR="0043353A">
        <w:rPr>
          <w:rFonts w:ascii="Times New Roman" w:eastAsia="Calibri" w:hAnsi="Times New Roman" w:cs="Times New Roman"/>
          <w:sz w:val="24"/>
          <w:szCs w:val="24"/>
        </w:rPr>
        <w:t xml:space="preserve">edhe veprimtaria promocionale në lidhje me një ICO, përgjegjësia e emetuesit, llogaria bankare e detyrueshme, </w:t>
      </w:r>
      <w:r>
        <w:rPr>
          <w:rFonts w:ascii="Times New Roman" w:eastAsia="Calibri" w:hAnsi="Times New Roman" w:cs="Times New Roman"/>
          <w:sz w:val="24"/>
          <w:szCs w:val="24"/>
        </w:rPr>
        <w:t xml:space="preserve">si dhe </w:t>
      </w:r>
      <w:r w:rsidR="0043353A">
        <w:rPr>
          <w:rFonts w:ascii="Times New Roman" w:eastAsia="Calibri" w:hAnsi="Times New Roman" w:cs="Times New Roman"/>
          <w:sz w:val="24"/>
          <w:szCs w:val="24"/>
        </w:rPr>
        <w:t>aspekte tatimore dhe kontabël</w:t>
      </w:r>
      <w:r>
        <w:rPr>
          <w:rFonts w:ascii="Times New Roman" w:eastAsia="Calibri" w:hAnsi="Times New Roman" w:cs="Times New Roman"/>
          <w:sz w:val="24"/>
          <w:szCs w:val="24"/>
        </w:rPr>
        <w:t xml:space="preserve"> në lidhje me emetimin e titujve virtuale dhe monedhave virtuale</w:t>
      </w:r>
      <w:r w:rsidR="0043353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E5F8D42" w14:textId="77777777" w:rsidR="00286137" w:rsidRDefault="004335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Në </w:t>
      </w:r>
      <w:r>
        <w:rPr>
          <w:rFonts w:ascii="Times New Roman" w:hAnsi="Times New Roman"/>
          <w:b/>
          <w:bCs/>
          <w:sz w:val="24"/>
          <w:szCs w:val="24"/>
        </w:rPr>
        <w:t>kreun V</w:t>
      </w:r>
      <w:r>
        <w:rPr>
          <w:rFonts w:ascii="Times New Roman" w:hAnsi="Times New Roman"/>
          <w:bCs/>
          <w:sz w:val="24"/>
          <w:szCs w:val="24"/>
        </w:rPr>
        <w:t xml:space="preserve"> përfshihen d</w:t>
      </w:r>
      <w:r>
        <w:rPr>
          <w:rFonts w:ascii="Times New Roman" w:hAnsi="Times New Roman" w:cs="Times New Roman"/>
          <w:sz w:val="24"/>
          <w:szCs w:val="24"/>
        </w:rPr>
        <w:t>ispozitat për</w:t>
      </w:r>
      <w:r w:rsidR="00286137">
        <w:rPr>
          <w:rFonts w:ascii="Times New Roman" w:hAnsi="Times New Roman" w:cs="Times New Roman"/>
          <w:sz w:val="24"/>
          <w:szCs w:val="24"/>
        </w:rPr>
        <w:t xml:space="preserve"> krijimin dhe veprimtarine e</w:t>
      </w:r>
      <w:r>
        <w:rPr>
          <w:rFonts w:ascii="Times New Roman" w:hAnsi="Times New Roman" w:cs="Times New Roman"/>
          <w:sz w:val="24"/>
          <w:szCs w:val="24"/>
        </w:rPr>
        <w:t xml:space="preserve"> Bursë</w:t>
      </w:r>
      <w:r w:rsidR="0028613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DLT, kërkesa të veçanta për</w:t>
      </w:r>
      <w:r w:rsidR="00286137">
        <w:rPr>
          <w:rFonts w:ascii="Times New Roman" w:hAnsi="Times New Roman" w:cs="Times New Roman"/>
          <w:sz w:val="24"/>
          <w:szCs w:val="24"/>
        </w:rPr>
        <w:t xml:space="preserve"> licencimin e</w:t>
      </w:r>
      <w:r>
        <w:rPr>
          <w:rFonts w:ascii="Times New Roman" w:hAnsi="Times New Roman" w:cs="Times New Roman"/>
          <w:sz w:val="24"/>
          <w:szCs w:val="24"/>
        </w:rPr>
        <w:t xml:space="preserve"> Bursë</w:t>
      </w:r>
      <w:r w:rsidR="0028613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DLT, </w:t>
      </w:r>
      <w:r w:rsidR="00286137">
        <w:rPr>
          <w:rFonts w:ascii="Times New Roman" w:hAnsi="Times New Roman" w:cs="Times New Roman"/>
          <w:sz w:val="24"/>
          <w:szCs w:val="24"/>
        </w:rPr>
        <w:t xml:space="preserve">rregullimin e </w:t>
      </w:r>
      <w:r>
        <w:rPr>
          <w:rFonts w:ascii="Times New Roman" w:hAnsi="Times New Roman" w:cs="Times New Roman"/>
          <w:sz w:val="24"/>
          <w:szCs w:val="24"/>
        </w:rPr>
        <w:t>konflikti</w:t>
      </w:r>
      <w:r w:rsidR="00286137">
        <w:rPr>
          <w:rFonts w:ascii="Times New Roman" w:hAnsi="Times New Roman" w:cs="Times New Roman"/>
          <w:sz w:val="24"/>
          <w:szCs w:val="24"/>
        </w:rPr>
        <w:t>t 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613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nteresit </w:t>
      </w:r>
      <w:r w:rsidR="00286137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 xml:space="preserve"> Bursës DLT, detyrat dhe përgjegjësi</w:t>
      </w:r>
      <w:r w:rsidR="00286137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 xml:space="preserve"> e Bursës DLT si edhe rregulla p</w:t>
      </w:r>
      <w:r w:rsidR="00286137">
        <w:rPr>
          <w:rFonts w:ascii="Times New Roman" w:hAnsi="Times New Roman"/>
          <w:bCs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r  tatimin </w:t>
      </w:r>
      <w:r w:rsidR="00286137">
        <w:rPr>
          <w:rFonts w:ascii="Times New Roman" w:hAnsi="Times New Roman" w:cs="Times New Roman"/>
          <w:sz w:val="24"/>
          <w:szCs w:val="24"/>
        </w:rPr>
        <w:t xml:space="preserve">mbi </w:t>
      </w:r>
      <w:r>
        <w:rPr>
          <w:rFonts w:ascii="Times New Roman" w:hAnsi="Times New Roman" w:cs="Times New Roman"/>
          <w:sz w:val="24"/>
          <w:szCs w:val="24"/>
        </w:rPr>
        <w:t>të ardhura</w:t>
      </w:r>
      <w:r w:rsidR="00286137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BB03B4" w14:textId="77777777" w:rsidR="0043353A" w:rsidRDefault="0043353A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Kërkesat e veçanta të Bursës DLT të centralizuar, shërbimet e ruajtjes dhe kujdestarisë së Bursës DLT të centralizuar janë një pjesë tjetër e këtij kapitulli, duke përfshirë edhe kërkesat e veçanta të Burses DLT që ka marrë licencë A, B, apo C. Aktivitetet e tregtimit të marxhinalizuar dhe vendet e tregtimit DLT janë gjithashtu të parashikuara në këtë kapitull. </w:t>
      </w:r>
    </w:p>
    <w:p w14:paraId="3B89EB6E" w14:textId="77777777" w:rsidR="0043353A" w:rsidRDefault="004335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Kreu VI </w:t>
      </w:r>
      <w:r>
        <w:rPr>
          <w:rFonts w:ascii="Times New Roman" w:hAnsi="Times New Roman"/>
          <w:bCs/>
          <w:sz w:val="24"/>
          <w:szCs w:val="24"/>
        </w:rPr>
        <w:t>bën fjalë për k</w:t>
      </w:r>
      <w:r>
        <w:rPr>
          <w:rFonts w:ascii="Times New Roman" w:eastAsia="Calibri" w:hAnsi="Times New Roman" w:cs="Times New Roman"/>
          <w:sz w:val="24"/>
          <w:szCs w:val="24"/>
        </w:rPr>
        <w:t>ompetencat e AKSHI-t, r</w:t>
      </w:r>
      <w:r>
        <w:rPr>
          <w:rFonts w:ascii="Times New Roman" w:hAnsi="Times New Roman" w:cs="Times New Roman"/>
          <w:sz w:val="24"/>
          <w:szCs w:val="24"/>
        </w:rPr>
        <w:t>efuzimin e dhënies së certifikimit dhe detyrat e ofruesit të shërbimit inovativ. Ky kapitull përmban edhe d</w:t>
      </w:r>
      <w:r>
        <w:rPr>
          <w:rFonts w:ascii="Times New Roman" w:hAnsi="Times New Roman" w:cs="Times New Roman"/>
          <w:bCs/>
          <w:sz w:val="24"/>
          <w:szCs w:val="24"/>
        </w:rPr>
        <w:t xml:space="preserve">ispozita  të përgjithshme për ofruesit e shërbimeve inovative, kërkesa të posaçme ndaj ofruesve të shërbimeve inovative,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rregulla për parandalimin e konfliktit të interesave të ofruesve të shërbimeve inovative, </w:t>
      </w:r>
      <w:r>
        <w:rPr>
          <w:rFonts w:ascii="Times New Roman" w:hAnsi="Times New Roman" w:cs="Times New Roman"/>
          <w:sz w:val="24"/>
          <w:szCs w:val="24"/>
        </w:rPr>
        <w:t xml:space="preserve">detyrimet e ofruesit të shërbimit inovativ, </w:t>
      </w:r>
      <w:r>
        <w:rPr>
          <w:rFonts w:ascii="Times New Roman" w:hAnsi="Times New Roman" w:cs="Times New Roman"/>
          <w:bCs/>
          <w:sz w:val="24"/>
          <w:szCs w:val="24"/>
        </w:rPr>
        <w:t>detyrat e posaçme të njoftimit të ofruesit të shërbimit innovative etj.  Ndërkohë që në këtë kapitull zënë vend edhe dispozitat për p</w:t>
      </w:r>
      <w:r>
        <w:rPr>
          <w:rFonts w:ascii="Times New Roman" w:hAnsi="Times New Roman" w:cs="Times New Roman"/>
          <w:sz w:val="24"/>
          <w:szCs w:val="24"/>
        </w:rPr>
        <w:t>ërgjegjësitë e ofruesit të shërbimit inovativ, për d</w:t>
      </w:r>
      <w:r>
        <w:rPr>
          <w:rFonts w:ascii="Times New Roman" w:hAnsi="Times New Roman" w:cs="Times New Roman"/>
          <w:bCs/>
          <w:sz w:val="24"/>
          <w:szCs w:val="24"/>
        </w:rPr>
        <w:t>elegimin tek palët e treta, për tatimin e të ardhurave</w:t>
      </w:r>
      <w:r w:rsidRPr="00286137">
        <w:rPr>
          <w:rFonts w:ascii="Times New Roman" w:hAnsi="Times New Roman" w:cs="Times New Roman"/>
          <w:bCs/>
          <w:sz w:val="24"/>
          <w:szCs w:val="24"/>
        </w:rPr>
        <w:t>, për k</w:t>
      </w:r>
      <w:r w:rsidRPr="00286137">
        <w:rPr>
          <w:rFonts w:ascii="Times New Roman" w:eastAsia="Calibri" w:hAnsi="Times New Roman" w:cs="Times New Roman"/>
          <w:sz w:val="24"/>
          <w:szCs w:val="24"/>
        </w:rPr>
        <w:t xml:space="preserve">ërkesat ndaj një aplikuesi për çertifikimin e marrëveshjes së teknologjisë inovative, </w:t>
      </w:r>
      <w:r w:rsidRPr="00286137">
        <w:rPr>
          <w:rStyle w:val="Heading1Char"/>
          <w:rFonts w:ascii="Times New Roman" w:hAnsi="Times New Roman" w:cs="Times New Roman"/>
          <w:b w:val="0"/>
          <w:color w:val="auto"/>
          <w:sz w:val="24"/>
          <w:szCs w:val="24"/>
        </w:rPr>
        <w:t>për kërkesat e marrëveshjes së teknologjisë Inovative (kontratat smart),</w:t>
      </w:r>
      <w:r w:rsidRPr="00286137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aplikimin për certifikim, si edhe a</w:t>
      </w:r>
      <w:r>
        <w:rPr>
          <w:rFonts w:ascii="Times New Roman" w:eastAsia="Calibri" w:hAnsi="Times New Roman" w:cs="Times New Roman"/>
          <w:sz w:val="24"/>
          <w:szCs w:val="24"/>
        </w:rPr>
        <w:t>fatet e procedurës së aplikimit.</w:t>
      </w:r>
    </w:p>
    <w:p w14:paraId="3519A90A" w14:textId="77777777" w:rsidR="0043353A" w:rsidRDefault="0043353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Kreu VII </w:t>
      </w:r>
      <w:r>
        <w:rPr>
          <w:rFonts w:ascii="Times New Roman" w:hAnsi="Times New Roman" w:cs="Times New Roman"/>
          <w:bCs/>
          <w:sz w:val="24"/>
          <w:szCs w:val="24"/>
        </w:rPr>
        <w:t>përcakton dispozitat e përgjithshme të aplikueshme për kujdestarët e portofolit të palëve të treta, k</w:t>
      </w:r>
      <w:r>
        <w:rPr>
          <w:rFonts w:ascii="Times New Roman" w:eastAsia="Calibri" w:hAnsi="Times New Roman" w:cs="Times New Roman"/>
          <w:sz w:val="24"/>
          <w:szCs w:val="24"/>
        </w:rPr>
        <w:t xml:space="preserve">ërkesat e posaçme të kujdestarit të portofolit të palëve të treta, </w:t>
      </w:r>
      <w:r>
        <w:rPr>
          <w:rFonts w:ascii="Times New Roman" w:hAnsi="Times New Roman" w:cs="Times New Roman"/>
          <w:bCs/>
          <w:sz w:val="24"/>
          <w:szCs w:val="24"/>
        </w:rPr>
        <w:t xml:space="preserve">detyrat e ofruesit të kujdestarisë për portofolin e palëve të treta, detyrimet e ofruesit të kujdestarisë të portofolit të palëve të treta, si edhe mbajtësit e portofolëve të palëve të treta të cilët nuk janë kujdestar, si edhe tatimin e të ardhurave. </w:t>
      </w:r>
    </w:p>
    <w:p w14:paraId="3476A273" w14:textId="1DDF31F0" w:rsidR="00442C64" w:rsidRPr="009A271E" w:rsidRDefault="00442C64" w:rsidP="009224D9">
      <w:pPr>
        <w:pStyle w:val="CommentText"/>
        <w:spacing w:line="276" w:lineRule="auto"/>
        <w:jc w:val="both"/>
        <w:rPr>
          <w:i/>
          <w:sz w:val="24"/>
          <w:szCs w:val="24"/>
        </w:rPr>
      </w:pPr>
      <w:r w:rsidRPr="00442C64">
        <w:rPr>
          <w:sz w:val="24"/>
          <w:szCs w:val="24"/>
        </w:rPr>
        <w:t>N</w:t>
      </w:r>
      <w:r>
        <w:rPr>
          <w:sz w:val="24"/>
          <w:szCs w:val="24"/>
        </w:rPr>
        <w:t>ë</w:t>
      </w:r>
      <w:r w:rsidRPr="00442C64">
        <w:rPr>
          <w:sz w:val="24"/>
          <w:szCs w:val="24"/>
        </w:rPr>
        <w:t xml:space="preserve"> k</w:t>
      </w:r>
      <w:r>
        <w:rPr>
          <w:sz w:val="24"/>
          <w:szCs w:val="24"/>
        </w:rPr>
        <w:t>ë</w:t>
      </w:r>
      <w:r w:rsidRPr="00442C64">
        <w:rPr>
          <w:sz w:val="24"/>
          <w:szCs w:val="24"/>
        </w:rPr>
        <w:t>t</w:t>
      </w:r>
      <w:r>
        <w:rPr>
          <w:sz w:val="24"/>
          <w:szCs w:val="24"/>
        </w:rPr>
        <w:t>ë</w:t>
      </w:r>
      <w:r w:rsidRPr="00442C64">
        <w:rPr>
          <w:sz w:val="24"/>
          <w:szCs w:val="24"/>
        </w:rPr>
        <w:t xml:space="preserve"> kre, n</w:t>
      </w:r>
      <w:r>
        <w:rPr>
          <w:sz w:val="24"/>
          <w:szCs w:val="24"/>
        </w:rPr>
        <w:t>ë</w:t>
      </w:r>
      <w:r w:rsidRPr="00442C64">
        <w:rPr>
          <w:sz w:val="24"/>
          <w:szCs w:val="24"/>
        </w:rPr>
        <w:t xml:space="preserve"> lidhje me </w:t>
      </w:r>
      <w:r>
        <w:rPr>
          <w:rFonts w:eastAsia="Calibri"/>
          <w:sz w:val="24"/>
          <w:szCs w:val="24"/>
        </w:rPr>
        <w:t>kujdestarin</w:t>
      </w:r>
      <w:r w:rsidRPr="00442C64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e</w:t>
      </w:r>
      <w:r w:rsidRPr="00442C64">
        <w:rPr>
          <w:rFonts w:eastAsia="Calibri"/>
          <w:sz w:val="24"/>
          <w:szCs w:val="24"/>
        </w:rPr>
        <w:t xml:space="preserve"> portofolit të palëve të treta</w:t>
      </w:r>
      <w:r w:rsidRPr="00442C64">
        <w:rPr>
          <w:sz w:val="24"/>
          <w:szCs w:val="24"/>
        </w:rPr>
        <w:t xml:space="preserve"> parashikohet dhënia e nj</w:t>
      </w:r>
      <w:r>
        <w:rPr>
          <w:sz w:val="24"/>
          <w:szCs w:val="24"/>
        </w:rPr>
        <w:t>ë</w:t>
      </w:r>
      <w:r w:rsidRPr="00442C64">
        <w:rPr>
          <w:sz w:val="24"/>
          <w:szCs w:val="24"/>
        </w:rPr>
        <w:t xml:space="preserve"> licence të kufizuar nga Banka e Shqipërisë.</w:t>
      </w:r>
      <w:r>
        <w:rPr>
          <w:i/>
          <w:sz w:val="24"/>
          <w:szCs w:val="24"/>
        </w:rPr>
        <w:t xml:space="preserve"> </w:t>
      </w:r>
    </w:p>
    <w:p w14:paraId="4642E9FF" w14:textId="77777777" w:rsidR="00442C64" w:rsidRDefault="00442C64" w:rsidP="00E06890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017BBC6" w14:textId="7623A995" w:rsidR="0043353A" w:rsidRDefault="0043353A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Kreu VIII</w:t>
      </w:r>
      <w:r>
        <w:rPr>
          <w:rFonts w:ascii="Times New Roman" w:hAnsi="Times New Roman" w:cs="Times New Roman"/>
          <w:bCs/>
          <w:sz w:val="24"/>
          <w:szCs w:val="24"/>
        </w:rPr>
        <w:t xml:space="preserve"> bën fjalë për d</w:t>
      </w:r>
      <w:r>
        <w:rPr>
          <w:rFonts w:ascii="Times New Roman" w:hAnsi="Times New Roman" w:cs="Times New Roman"/>
          <w:sz w:val="24"/>
          <w:szCs w:val="24"/>
        </w:rPr>
        <w:t>ispozitat e përgjithshme për sipërmarrjet e investimeve kolekti</w:t>
      </w:r>
      <w:r w:rsidR="00417817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e të automatizuara DT, kërkesat e veçanta</w:t>
      </w:r>
      <w:r w:rsidR="008D4BF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428A">
        <w:rPr>
          <w:rFonts w:ascii="Times New Roman" w:hAnsi="Times New Roman" w:cs="Times New Roman"/>
          <w:sz w:val="24"/>
          <w:szCs w:val="24"/>
        </w:rPr>
        <w:t>we</w:t>
      </w:r>
      <w:r w:rsidR="008D4BF1">
        <w:rPr>
          <w:rFonts w:ascii="Times New Roman" w:hAnsi="Times New Roman" w:cs="Times New Roman"/>
          <w:sz w:val="24"/>
          <w:szCs w:val="24"/>
        </w:rPr>
        <w:t xml:space="preserve">bsite-t reklamues, detyrimet </w:t>
      </w:r>
      <w:proofErr w:type="gramStart"/>
      <w:r w:rsidR="008D4BF1">
        <w:rPr>
          <w:rFonts w:ascii="Times New Roman" w:hAnsi="Times New Roman" w:cs="Times New Roman"/>
          <w:sz w:val="24"/>
          <w:szCs w:val="24"/>
        </w:rPr>
        <w:t>dhe  përgjegjësitë</w:t>
      </w:r>
      <w:proofErr w:type="gramEnd"/>
      <w:r w:rsidR="008D4BF1">
        <w:rPr>
          <w:rFonts w:ascii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hAnsi="Times New Roman" w:cs="Times New Roman"/>
          <w:sz w:val="24"/>
          <w:szCs w:val="24"/>
        </w:rPr>
        <w:t xml:space="preserve"> sipërmarrje</w:t>
      </w:r>
      <w:r w:rsidR="008D4BF1">
        <w:rPr>
          <w:rFonts w:ascii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hAnsi="Times New Roman" w:cs="Times New Roman"/>
          <w:sz w:val="24"/>
          <w:szCs w:val="24"/>
        </w:rPr>
        <w:t>te investimeve</w:t>
      </w:r>
      <w:r w:rsidR="008D4BF1">
        <w:rPr>
          <w:rFonts w:ascii="Times New Roman" w:hAnsi="Times New Roman" w:cs="Times New Roman"/>
          <w:sz w:val="24"/>
          <w:szCs w:val="24"/>
        </w:rPr>
        <w:t xml:space="preserve"> kolektive të automatizuara DT.</w:t>
      </w:r>
    </w:p>
    <w:p w14:paraId="798B5020" w14:textId="77777777" w:rsidR="0043353A" w:rsidRDefault="0043353A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/>
          <w:b/>
          <w:bCs/>
          <w:sz w:val="24"/>
          <w:szCs w:val="24"/>
        </w:rPr>
        <w:t>Kreu IX</w:t>
      </w:r>
      <w:r>
        <w:rPr>
          <w:rFonts w:ascii="Times New Roman" w:hAnsi="Times New Roman"/>
          <w:bCs/>
          <w:sz w:val="24"/>
          <w:szCs w:val="24"/>
        </w:rPr>
        <w:t xml:space="preserve"> përmban </w:t>
      </w:r>
      <w:r w:rsidRPr="008D4BF1">
        <w:rPr>
          <w:rFonts w:ascii="Times New Roman" w:hAnsi="Times New Roman" w:cs="Times New Roman"/>
          <w:bCs/>
          <w:sz w:val="24"/>
          <w:szCs w:val="24"/>
        </w:rPr>
        <w:t xml:space="preserve">nenet për ndalimin e abuzimit me tregun, </w:t>
      </w:r>
      <w:r w:rsidRPr="008D4BF1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8D4BF1">
        <w:rPr>
          <w:rStyle w:val="Strong"/>
          <w:rFonts w:ascii="Times New Roman" w:hAnsi="Times New Roman" w:cs="Times New Roman"/>
          <w:b w:val="0"/>
          <w:sz w:val="24"/>
          <w:szCs w:val="24"/>
          <w:lang w:val="sq-AL"/>
        </w:rPr>
        <w:t>jelljen e ndaluar që krijon treg të rremë, n</w:t>
      </w:r>
      <w:r w:rsidRPr="008D4BF1">
        <w:rPr>
          <w:rFonts w:ascii="Times New Roman" w:hAnsi="Times New Roman" w:cs="Times New Roman"/>
          <w:sz w:val="24"/>
          <w:szCs w:val="24"/>
          <w:lang w:val="sq-AL" w:eastAsia="en-GB"/>
        </w:rPr>
        <w:t>dalimin e manipulimit të tregut. Në këtë kapitull përcaktohet d</w:t>
      </w:r>
      <w:r w:rsidRPr="008D4BF1">
        <w:rPr>
          <w:rFonts w:ascii="Times New Roman" w:hAnsi="Times New Roman" w:cs="Times New Roman"/>
          <w:sz w:val="24"/>
          <w:szCs w:val="24"/>
          <w:lang w:val="sq-AL"/>
        </w:rPr>
        <w:t>etyrimi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për raportim, përkufizohet informacioni i privilegjuar, ka rregulla për ndalimin e tregtimit ba</w:t>
      </w:r>
      <w:r>
        <w:rPr>
          <w:rFonts w:ascii="Times New Roman" w:hAnsi="Times New Roman" w:cs="Times New Roman"/>
          <w:sz w:val="24"/>
          <w:szCs w:val="24"/>
        </w:rPr>
        <w:t>zuar në informacionin e privilegjuar si edhe zbulimit të jashtëligjshëm të informacionit të privilegjuar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. Ndalimi i tregtimit bazuar në informacionin e privilegjuar, sjellja legjitime, deklarimi i jashtëligjshëm i informacionit të privilegjuar, kumbuesit e tregut janë dispozita të tjera që përmban ky kre. </w:t>
      </w:r>
    </w:p>
    <w:p w14:paraId="708DDA7A" w14:textId="3B80F175" w:rsidR="00512C0F" w:rsidRPr="00512C0F" w:rsidRDefault="00512C0F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12C0F">
        <w:rPr>
          <w:rFonts w:ascii="Times New Roman" w:hAnsi="Times New Roman" w:cs="Times New Roman"/>
          <w:sz w:val="24"/>
          <w:szCs w:val="24"/>
        </w:rPr>
        <w:t>S</w:t>
      </w:r>
      <w:r w:rsidR="000C7B4F" w:rsidRPr="00512C0F">
        <w:rPr>
          <w:rFonts w:ascii="Times New Roman" w:hAnsi="Times New Roman" w:cs="Times New Roman"/>
          <w:sz w:val="24"/>
          <w:szCs w:val="24"/>
        </w:rPr>
        <w:t>anksionet</w:t>
      </w:r>
      <w:r w:rsidRPr="00512C0F">
        <w:rPr>
          <w:rFonts w:ascii="Times New Roman" w:hAnsi="Times New Roman" w:cs="Times New Roman"/>
          <w:sz w:val="24"/>
          <w:szCs w:val="24"/>
        </w:rPr>
        <w:t xml:space="preserve"> e p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512C0F">
        <w:rPr>
          <w:rFonts w:ascii="Times New Roman" w:hAnsi="Times New Roman" w:cs="Times New Roman"/>
          <w:sz w:val="24"/>
          <w:szCs w:val="24"/>
        </w:rPr>
        <w:t>rcaktuara n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512C0F">
        <w:rPr>
          <w:rFonts w:ascii="Times New Roman" w:hAnsi="Times New Roman" w:cs="Times New Roman"/>
          <w:sz w:val="24"/>
          <w:szCs w:val="24"/>
        </w:rPr>
        <w:t xml:space="preserve"> k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512C0F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512C0F">
        <w:rPr>
          <w:rFonts w:ascii="Times New Roman" w:hAnsi="Times New Roman" w:cs="Times New Roman"/>
          <w:sz w:val="24"/>
          <w:szCs w:val="24"/>
        </w:rPr>
        <w:t xml:space="preserve"> kre jan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512C0F">
        <w:rPr>
          <w:rFonts w:ascii="Times New Roman" w:hAnsi="Times New Roman" w:cs="Times New Roman"/>
          <w:sz w:val="24"/>
          <w:szCs w:val="24"/>
        </w:rPr>
        <w:t>:</w:t>
      </w:r>
      <w:r w:rsidR="000C7B4F" w:rsidRPr="00512C0F">
        <w:rPr>
          <w:rFonts w:ascii="Times New Roman" w:hAnsi="Times New Roman" w:cs="Times New Roman"/>
          <w:sz w:val="24"/>
          <w:szCs w:val="24"/>
        </w:rPr>
        <w:t xml:space="preserve"> </w:t>
      </w:r>
      <w:r w:rsidR="00A04685">
        <w:rPr>
          <w:rFonts w:ascii="Times New Roman" w:hAnsi="Times New Roman" w:cs="Times New Roman"/>
          <w:sz w:val="24"/>
          <w:szCs w:val="24"/>
        </w:rPr>
        <w:t xml:space="preserve">gjobë ose </w:t>
      </w:r>
      <w:r w:rsidRPr="00512C0F">
        <w:rPr>
          <w:rFonts w:ascii="Times New Roman" w:hAnsi="Times New Roman" w:cs="Times New Roman"/>
          <w:sz w:val="24"/>
          <w:szCs w:val="24"/>
          <w:lang w:val="sq-AL"/>
        </w:rPr>
        <w:t>burgim sipas përcaktimeve në Kodin Penal të Republikës së Shqipërisë</w:t>
      </w:r>
      <w:r w:rsidR="00A04685">
        <w:rPr>
          <w:rFonts w:ascii="Times New Roman" w:hAnsi="Times New Roman" w:cs="Times New Roman"/>
          <w:sz w:val="24"/>
          <w:szCs w:val="24"/>
          <w:lang w:val="sq-AL"/>
        </w:rPr>
        <w:t xml:space="preserve"> dhe ligjeve të tjera në fuqi, në rastet kur shkeljet përbejnë vepër penale</w:t>
      </w:r>
      <w:r w:rsidRPr="00512C0F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0D036818" w14:textId="77777777" w:rsidR="00AA49FA" w:rsidRPr="009A271E" w:rsidRDefault="00AA49FA" w:rsidP="009224D9">
      <w:pPr>
        <w:pStyle w:val="CommentText"/>
        <w:spacing w:line="276" w:lineRule="auto"/>
        <w:jc w:val="both"/>
        <w:rPr>
          <w:i/>
          <w:sz w:val="24"/>
          <w:szCs w:val="24"/>
        </w:rPr>
      </w:pPr>
    </w:p>
    <w:p w14:paraId="56BD183D" w14:textId="77777777" w:rsidR="0043353A" w:rsidRDefault="0043353A" w:rsidP="00E06890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F57CCDB" w14:textId="77777777" w:rsidR="007823F5" w:rsidRPr="007823F5" w:rsidRDefault="007823F5" w:rsidP="009224D9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7823F5">
        <w:rPr>
          <w:rFonts w:ascii="Times New Roman" w:hAnsi="Times New Roman"/>
          <w:b/>
          <w:bCs/>
          <w:sz w:val="24"/>
          <w:szCs w:val="24"/>
        </w:rPr>
        <w:t>VII. INSTITUCIONET DHE ORGANET QË NGARKOHEN PËR ZBATIMIN E PROJEKTAKTIT</w:t>
      </w:r>
    </w:p>
    <w:p w14:paraId="565AA83A" w14:textId="77777777" w:rsidR="00010AFA" w:rsidRDefault="00010AFA" w:rsidP="009224D9">
      <w:pPr>
        <w:jc w:val="both"/>
        <w:rPr>
          <w:rFonts w:ascii="Times New Roman" w:hAnsi="Times New Roman"/>
          <w:bCs/>
          <w:sz w:val="24"/>
          <w:szCs w:val="24"/>
        </w:rPr>
      </w:pPr>
    </w:p>
    <w:p w14:paraId="6EF49B86" w14:textId="77777777" w:rsidR="00B27DA4" w:rsidRDefault="0025350E" w:rsidP="009224D9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Institucion</w:t>
      </w:r>
      <w:r w:rsidR="00010AFA">
        <w:rPr>
          <w:rFonts w:ascii="Times New Roman" w:hAnsi="Times New Roman"/>
          <w:bCs/>
          <w:sz w:val="24"/>
          <w:szCs w:val="24"/>
        </w:rPr>
        <w:t>et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7823F5" w:rsidRPr="007823F5">
        <w:rPr>
          <w:rFonts w:ascii="Times New Roman" w:hAnsi="Times New Roman"/>
          <w:bCs/>
          <w:sz w:val="24"/>
          <w:szCs w:val="24"/>
        </w:rPr>
        <w:t>kryesor</w:t>
      </w:r>
      <w:r w:rsidR="00010AFA">
        <w:rPr>
          <w:rFonts w:ascii="Times New Roman" w:hAnsi="Times New Roman"/>
          <w:bCs/>
          <w:sz w:val="24"/>
          <w:szCs w:val="24"/>
        </w:rPr>
        <w:t>e</w:t>
      </w:r>
      <w:r w:rsidR="007823F5" w:rsidRPr="007823F5">
        <w:rPr>
          <w:rFonts w:ascii="Times New Roman" w:hAnsi="Times New Roman"/>
          <w:bCs/>
          <w:sz w:val="24"/>
          <w:szCs w:val="24"/>
        </w:rPr>
        <w:t xml:space="preserve"> </w:t>
      </w:r>
      <w:r w:rsidR="00010AFA">
        <w:rPr>
          <w:rFonts w:ascii="Times New Roman" w:hAnsi="Times New Roman"/>
          <w:bCs/>
          <w:sz w:val="24"/>
          <w:szCs w:val="24"/>
        </w:rPr>
        <w:t>t</w:t>
      </w:r>
      <w:r w:rsidR="009A271E" w:rsidRPr="007823F5">
        <w:rPr>
          <w:rFonts w:ascii="Times New Roman" w:hAnsi="Times New Roman"/>
          <w:bCs/>
          <w:sz w:val="24"/>
          <w:szCs w:val="24"/>
        </w:rPr>
        <w:t>ë</w:t>
      </w:r>
      <w:r w:rsidR="007823F5" w:rsidRPr="007823F5">
        <w:rPr>
          <w:rFonts w:ascii="Times New Roman" w:hAnsi="Times New Roman"/>
          <w:bCs/>
          <w:sz w:val="24"/>
          <w:szCs w:val="24"/>
        </w:rPr>
        <w:t xml:space="preserve"> ngarkuara nga </w:t>
      </w:r>
      <w:proofErr w:type="gramStart"/>
      <w:r w:rsidR="007823F5" w:rsidRPr="007823F5">
        <w:rPr>
          <w:rFonts w:ascii="Times New Roman" w:hAnsi="Times New Roman"/>
          <w:bCs/>
          <w:sz w:val="24"/>
          <w:szCs w:val="24"/>
        </w:rPr>
        <w:t>ky</w:t>
      </w:r>
      <w:proofErr w:type="gramEnd"/>
      <w:r w:rsidR="0068232E">
        <w:rPr>
          <w:rFonts w:ascii="Times New Roman" w:hAnsi="Times New Roman"/>
          <w:bCs/>
          <w:sz w:val="24"/>
          <w:szCs w:val="24"/>
        </w:rPr>
        <w:t xml:space="preserve"> </w:t>
      </w:r>
      <w:r w:rsidR="007823F5" w:rsidRPr="007823F5">
        <w:rPr>
          <w:rFonts w:ascii="Times New Roman" w:hAnsi="Times New Roman"/>
          <w:bCs/>
          <w:sz w:val="24"/>
          <w:szCs w:val="24"/>
        </w:rPr>
        <w:t xml:space="preserve">projektligj për zbatimin e tij </w:t>
      </w:r>
      <w:r w:rsidR="00010AFA">
        <w:rPr>
          <w:rFonts w:ascii="Times New Roman" w:hAnsi="Times New Roman"/>
          <w:bCs/>
          <w:sz w:val="24"/>
          <w:szCs w:val="24"/>
        </w:rPr>
        <w:t>jan</w:t>
      </w:r>
      <w:r w:rsidR="00D257F4">
        <w:rPr>
          <w:rFonts w:ascii="Times New Roman" w:hAnsi="Times New Roman"/>
          <w:bCs/>
          <w:sz w:val="24"/>
          <w:szCs w:val="24"/>
        </w:rPr>
        <w:t>ë</w:t>
      </w:r>
      <w:r w:rsidR="007823F5" w:rsidRPr="007823F5">
        <w:rPr>
          <w:rFonts w:ascii="Times New Roman" w:hAnsi="Times New Roman"/>
          <w:bCs/>
          <w:sz w:val="24"/>
          <w:szCs w:val="24"/>
        </w:rPr>
        <w:t xml:space="preserve"> </w:t>
      </w:r>
      <w:r w:rsidR="006812F0">
        <w:rPr>
          <w:rFonts w:ascii="Times New Roman" w:hAnsi="Times New Roman"/>
          <w:bCs/>
          <w:sz w:val="24"/>
          <w:szCs w:val="24"/>
        </w:rPr>
        <w:t xml:space="preserve">Autoriteti </w:t>
      </w:r>
      <w:r w:rsidR="0049450B">
        <w:rPr>
          <w:rFonts w:ascii="Times New Roman" w:hAnsi="Times New Roman"/>
          <w:bCs/>
          <w:sz w:val="24"/>
          <w:szCs w:val="24"/>
        </w:rPr>
        <w:t>i</w:t>
      </w:r>
      <w:r w:rsidR="006812F0">
        <w:rPr>
          <w:rFonts w:ascii="Times New Roman" w:hAnsi="Times New Roman"/>
          <w:bCs/>
          <w:sz w:val="24"/>
          <w:szCs w:val="24"/>
        </w:rPr>
        <w:t xml:space="preserve"> Mbik</w:t>
      </w:r>
      <w:r w:rsidR="00C64A42">
        <w:rPr>
          <w:rFonts w:ascii="Times New Roman" w:hAnsi="Times New Roman"/>
          <w:bCs/>
          <w:sz w:val="24"/>
          <w:szCs w:val="24"/>
        </w:rPr>
        <w:t>ë</w:t>
      </w:r>
      <w:r w:rsidR="006812F0">
        <w:rPr>
          <w:rFonts w:ascii="Times New Roman" w:hAnsi="Times New Roman"/>
          <w:bCs/>
          <w:sz w:val="24"/>
          <w:szCs w:val="24"/>
        </w:rPr>
        <w:t>qyrjes Financiare</w:t>
      </w:r>
      <w:r w:rsidR="00010AFA">
        <w:rPr>
          <w:rFonts w:ascii="Times New Roman" w:hAnsi="Times New Roman"/>
          <w:bCs/>
          <w:sz w:val="24"/>
          <w:szCs w:val="24"/>
        </w:rPr>
        <w:t xml:space="preserve"> dhe</w:t>
      </w:r>
      <w:r w:rsidR="00A93B44">
        <w:rPr>
          <w:rFonts w:ascii="Times New Roman" w:hAnsi="Times New Roman"/>
          <w:bCs/>
          <w:sz w:val="24"/>
          <w:szCs w:val="24"/>
        </w:rPr>
        <w:t xml:space="preserve"> Agjensia Komb</w:t>
      </w:r>
      <w:r w:rsidR="006D04E6">
        <w:rPr>
          <w:rFonts w:ascii="Times New Roman" w:hAnsi="Times New Roman"/>
          <w:bCs/>
          <w:sz w:val="24"/>
          <w:szCs w:val="24"/>
        </w:rPr>
        <w:t>ë</w:t>
      </w:r>
      <w:r w:rsidR="00A93B44">
        <w:rPr>
          <w:rFonts w:ascii="Times New Roman" w:hAnsi="Times New Roman"/>
          <w:bCs/>
          <w:sz w:val="24"/>
          <w:szCs w:val="24"/>
        </w:rPr>
        <w:t>tare e Shoq</w:t>
      </w:r>
      <w:r w:rsidR="006D04E6">
        <w:rPr>
          <w:rFonts w:ascii="Times New Roman" w:hAnsi="Times New Roman"/>
          <w:bCs/>
          <w:sz w:val="24"/>
          <w:szCs w:val="24"/>
        </w:rPr>
        <w:t>ë</w:t>
      </w:r>
      <w:r w:rsidR="00A93B44">
        <w:rPr>
          <w:rFonts w:ascii="Times New Roman" w:hAnsi="Times New Roman"/>
          <w:bCs/>
          <w:sz w:val="24"/>
          <w:szCs w:val="24"/>
        </w:rPr>
        <w:t>ris</w:t>
      </w:r>
      <w:r w:rsidR="006D04E6">
        <w:rPr>
          <w:rFonts w:ascii="Times New Roman" w:hAnsi="Times New Roman"/>
          <w:bCs/>
          <w:sz w:val="24"/>
          <w:szCs w:val="24"/>
        </w:rPr>
        <w:t>ë</w:t>
      </w:r>
      <w:r w:rsidR="00A93B44">
        <w:rPr>
          <w:rFonts w:ascii="Times New Roman" w:hAnsi="Times New Roman"/>
          <w:bCs/>
          <w:sz w:val="24"/>
          <w:szCs w:val="24"/>
        </w:rPr>
        <w:t xml:space="preserve"> s</w:t>
      </w:r>
      <w:r w:rsidR="006D04E6">
        <w:rPr>
          <w:rFonts w:ascii="Times New Roman" w:hAnsi="Times New Roman"/>
          <w:bCs/>
          <w:sz w:val="24"/>
          <w:szCs w:val="24"/>
        </w:rPr>
        <w:t>ë</w:t>
      </w:r>
      <w:r w:rsidR="00A93B44">
        <w:rPr>
          <w:rFonts w:ascii="Times New Roman" w:hAnsi="Times New Roman"/>
          <w:bCs/>
          <w:sz w:val="24"/>
          <w:szCs w:val="24"/>
        </w:rPr>
        <w:t xml:space="preserve"> Informacionit</w:t>
      </w:r>
      <w:r w:rsidR="00010AFA">
        <w:rPr>
          <w:rFonts w:ascii="Times New Roman" w:hAnsi="Times New Roman"/>
          <w:bCs/>
          <w:sz w:val="24"/>
          <w:szCs w:val="24"/>
        </w:rPr>
        <w:t xml:space="preserve"> </w:t>
      </w:r>
      <w:r w:rsidR="00A93B44">
        <w:rPr>
          <w:rFonts w:ascii="Times New Roman" w:hAnsi="Times New Roman"/>
          <w:bCs/>
          <w:sz w:val="24"/>
          <w:szCs w:val="24"/>
        </w:rPr>
        <w:t>(</w:t>
      </w:r>
      <w:r w:rsidR="00010AFA">
        <w:rPr>
          <w:rFonts w:ascii="Times New Roman" w:hAnsi="Times New Roman"/>
          <w:bCs/>
          <w:sz w:val="24"/>
          <w:szCs w:val="24"/>
        </w:rPr>
        <w:t>AKSHI</w:t>
      </w:r>
      <w:r w:rsidR="00A93B44">
        <w:rPr>
          <w:rFonts w:ascii="Times New Roman" w:hAnsi="Times New Roman"/>
          <w:bCs/>
          <w:sz w:val="24"/>
          <w:szCs w:val="24"/>
        </w:rPr>
        <w:t>)</w:t>
      </w:r>
      <w:r w:rsidR="00B27DA4">
        <w:rPr>
          <w:rFonts w:ascii="Times New Roman" w:hAnsi="Times New Roman"/>
          <w:bCs/>
          <w:sz w:val="24"/>
          <w:szCs w:val="24"/>
        </w:rPr>
        <w:t>.</w:t>
      </w:r>
    </w:p>
    <w:p w14:paraId="38FF5772" w14:textId="77777777" w:rsidR="00B27DA4" w:rsidRDefault="00B27DA4" w:rsidP="009224D9">
      <w:pPr>
        <w:jc w:val="both"/>
        <w:rPr>
          <w:rFonts w:ascii="Times New Roman" w:hAnsi="Times New Roman"/>
          <w:bCs/>
          <w:sz w:val="24"/>
          <w:szCs w:val="24"/>
        </w:rPr>
      </w:pPr>
    </w:p>
    <w:p w14:paraId="36CA7C51" w14:textId="77777777" w:rsidR="007823F5" w:rsidRPr="007823F5" w:rsidRDefault="007823F5" w:rsidP="009224D9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7823F5">
        <w:rPr>
          <w:rFonts w:ascii="Times New Roman" w:hAnsi="Times New Roman"/>
          <w:b/>
          <w:bCs/>
          <w:sz w:val="24"/>
          <w:szCs w:val="24"/>
        </w:rPr>
        <w:lastRenderedPageBreak/>
        <w:t>VIII. PERSONAT DHE INSTITUCIONET QË KANË KONTRIBUAR NË HARTIMIN E PROJEKTAKTIT</w:t>
      </w:r>
    </w:p>
    <w:p w14:paraId="11100958" w14:textId="77777777" w:rsidR="001674D1" w:rsidRDefault="001674D1" w:rsidP="009224D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F43273F" w14:textId="77777777" w:rsidR="006D04E6" w:rsidRPr="001674D1" w:rsidRDefault="007823F5" w:rsidP="009224D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74D1">
        <w:rPr>
          <w:rFonts w:ascii="Times New Roman" w:hAnsi="Times New Roman" w:cs="Times New Roman"/>
          <w:bCs/>
          <w:sz w:val="24"/>
          <w:szCs w:val="24"/>
        </w:rPr>
        <w:t xml:space="preserve">Ky projektligj është përgatitur </w:t>
      </w:r>
      <w:r w:rsidR="001674D1" w:rsidRPr="001674D1">
        <w:rPr>
          <w:rFonts w:ascii="Times New Roman" w:hAnsi="Times New Roman" w:cs="Times New Roman"/>
          <w:bCs/>
          <w:sz w:val="24"/>
          <w:szCs w:val="24"/>
        </w:rPr>
        <w:t>si</w:t>
      </w:r>
      <w:r w:rsidR="0062580B" w:rsidRPr="001674D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93B44" w:rsidRPr="001674D1">
        <w:rPr>
          <w:rFonts w:ascii="Times New Roman" w:hAnsi="Times New Roman" w:cs="Times New Roman"/>
          <w:bCs/>
          <w:sz w:val="24"/>
          <w:szCs w:val="24"/>
        </w:rPr>
        <w:t xml:space="preserve">bashkepunim </w:t>
      </w:r>
      <w:r w:rsidR="001674D1" w:rsidRPr="001674D1">
        <w:rPr>
          <w:rFonts w:ascii="Times New Roman" w:hAnsi="Times New Roman" w:cs="Times New Roman"/>
          <w:bCs/>
          <w:sz w:val="24"/>
          <w:szCs w:val="24"/>
        </w:rPr>
        <w:t>i</w:t>
      </w:r>
      <w:r w:rsidR="00A93B44" w:rsidRPr="001674D1">
        <w:rPr>
          <w:rFonts w:ascii="Times New Roman" w:hAnsi="Times New Roman" w:cs="Times New Roman"/>
          <w:bCs/>
          <w:sz w:val="24"/>
          <w:szCs w:val="24"/>
        </w:rPr>
        <w:t xml:space="preserve"> disa institucioneve</w:t>
      </w:r>
      <w:r w:rsidR="001674D1" w:rsidRPr="001674D1">
        <w:rPr>
          <w:rFonts w:ascii="Times New Roman" w:hAnsi="Times New Roman" w:cs="Times New Roman"/>
          <w:bCs/>
          <w:sz w:val="24"/>
          <w:szCs w:val="24"/>
        </w:rPr>
        <w:t>:</w:t>
      </w:r>
      <w:r w:rsidR="00A93B44" w:rsidRPr="001674D1">
        <w:rPr>
          <w:rFonts w:ascii="Times New Roman" w:hAnsi="Times New Roman" w:cs="Times New Roman"/>
          <w:bCs/>
          <w:sz w:val="24"/>
          <w:szCs w:val="24"/>
        </w:rPr>
        <w:t xml:space="preserve">  Autoriteti i Mbikëqyrjes Financiare, </w:t>
      </w:r>
      <w:r w:rsidR="006D04E6" w:rsidRPr="001674D1">
        <w:rPr>
          <w:rFonts w:ascii="Times New Roman" w:hAnsi="Times New Roman" w:cs="Times New Roman"/>
          <w:bCs/>
          <w:sz w:val="24"/>
          <w:szCs w:val="24"/>
        </w:rPr>
        <w:t>Agjensia Kombëtare e Shoqërisë së Informacionit (</w:t>
      </w:r>
      <w:r w:rsidR="00A93B44" w:rsidRPr="001674D1">
        <w:rPr>
          <w:rFonts w:ascii="Times New Roman" w:hAnsi="Times New Roman" w:cs="Times New Roman"/>
          <w:bCs/>
          <w:sz w:val="24"/>
          <w:szCs w:val="24"/>
        </w:rPr>
        <w:t>AKSHI</w:t>
      </w:r>
      <w:r w:rsidR="006D04E6" w:rsidRPr="001674D1">
        <w:rPr>
          <w:rFonts w:ascii="Times New Roman" w:hAnsi="Times New Roman" w:cs="Times New Roman"/>
          <w:bCs/>
          <w:sz w:val="24"/>
          <w:szCs w:val="24"/>
        </w:rPr>
        <w:t>) dhe Ministria e Financave dhe Ekonomise</w:t>
      </w:r>
      <w:r w:rsidR="001674D1" w:rsidRPr="001674D1">
        <w:rPr>
          <w:rFonts w:ascii="Times New Roman" w:hAnsi="Times New Roman" w:cs="Times New Roman"/>
          <w:bCs/>
          <w:sz w:val="24"/>
          <w:szCs w:val="24"/>
        </w:rPr>
        <w:t>,</w:t>
      </w:r>
      <w:r w:rsidR="006D04E6" w:rsidRPr="001674D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04E6" w:rsidRPr="001674D1">
        <w:rPr>
          <w:rFonts w:ascii="Times New Roman" w:hAnsi="Times New Roman" w:cs="Times New Roman"/>
          <w:color w:val="000000"/>
          <w:sz w:val="24"/>
          <w:szCs w:val="24"/>
        </w:rPr>
        <w:t>mbështetur në një projekt të prezantuar nga një grup ekspertësh të huaj.</w:t>
      </w:r>
    </w:p>
    <w:p w14:paraId="3E457128" w14:textId="77777777" w:rsidR="006D04E6" w:rsidRDefault="006D04E6" w:rsidP="009224D9">
      <w:pPr>
        <w:jc w:val="both"/>
        <w:rPr>
          <w:color w:val="000000"/>
        </w:rPr>
      </w:pPr>
    </w:p>
    <w:p w14:paraId="0912DA22" w14:textId="77777777" w:rsidR="007823F5" w:rsidRPr="007823F5" w:rsidRDefault="007823F5" w:rsidP="009224D9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7823F5">
        <w:rPr>
          <w:rFonts w:ascii="Times New Roman" w:hAnsi="Times New Roman"/>
          <w:b/>
          <w:bCs/>
          <w:sz w:val="24"/>
          <w:szCs w:val="24"/>
        </w:rPr>
        <w:t>IX. RAPORTI I VLERËSIMIT TË TË ARDHURAVE DHE SHPENZIMEVE BUXHETORE</w:t>
      </w:r>
    </w:p>
    <w:p w14:paraId="33471295" w14:textId="77777777" w:rsidR="00010AFA" w:rsidRDefault="00010AFA" w:rsidP="009224D9">
      <w:pPr>
        <w:jc w:val="both"/>
        <w:rPr>
          <w:rFonts w:ascii="Times New Roman" w:hAnsi="Times New Roman"/>
          <w:bCs/>
          <w:sz w:val="24"/>
          <w:szCs w:val="24"/>
        </w:rPr>
      </w:pPr>
    </w:p>
    <w:p w14:paraId="48A0BBDD" w14:textId="77777777" w:rsidR="007823F5" w:rsidRPr="007823F5" w:rsidRDefault="007823F5" w:rsidP="009224D9">
      <w:pPr>
        <w:jc w:val="both"/>
        <w:rPr>
          <w:rFonts w:ascii="Times New Roman" w:hAnsi="Times New Roman"/>
          <w:bCs/>
          <w:sz w:val="24"/>
          <w:szCs w:val="24"/>
        </w:rPr>
      </w:pPr>
      <w:r w:rsidRPr="007823F5">
        <w:rPr>
          <w:rFonts w:ascii="Times New Roman" w:hAnsi="Times New Roman"/>
          <w:bCs/>
          <w:sz w:val="24"/>
          <w:szCs w:val="24"/>
        </w:rPr>
        <w:t xml:space="preserve">Zbatimi i ligjit </w:t>
      </w:r>
      <w:r w:rsidR="00010AFA">
        <w:rPr>
          <w:rFonts w:ascii="Times New Roman" w:hAnsi="Times New Roman"/>
          <w:bCs/>
          <w:sz w:val="24"/>
          <w:szCs w:val="24"/>
        </w:rPr>
        <w:t>mund t</w:t>
      </w:r>
      <w:r w:rsidR="009D46C6">
        <w:rPr>
          <w:rFonts w:ascii="Times New Roman" w:hAnsi="Times New Roman"/>
          <w:bCs/>
          <w:sz w:val="24"/>
          <w:szCs w:val="24"/>
        </w:rPr>
        <w:t>ë</w:t>
      </w:r>
      <w:r w:rsidR="00010AFA">
        <w:rPr>
          <w:rFonts w:ascii="Times New Roman" w:hAnsi="Times New Roman"/>
          <w:bCs/>
          <w:sz w:val="24"/>
          <w:szCs w:val="24"/>
        </w:rPr>
        <w:t xml:space="preserve"> ket</w:t>
      </w:r>
      <w:r w:rsidR="009D46C6">
        <w:rPr>
          <w:rFonts w:ascii="Times New Roman" w:hAnsi="Times New Roman"/>
          <w:bCs/>
          <w:sz w:val="24"/>
          <w:szCs w:val="24"/>
        </w:rPr>
        <w:t>ë</w:t>
      </w:r>
      <w:r w:rsidRPr="007823F5">
        <w:rPr>
          <w:rFonts w:ascii="Times New Roman" w:hAnsi="Times New Roman"/>
          <w:bCs/>
          <w:sz w:val="24"/>
          <w:szCs w:val="24"/>
        </w:rPr>
        <w:t xml:space="preserve"> shpenzime buxhetore</w:t>
      </w:r>
      <w:r w:rsidR="00010AFA">
        <w:rPr>
          <w:rFonts w:ascii="Times New Roman" w:hAnsi="Times New Roman"/>
          <w:bCs/>
          <w:sz w:val="24"/>
          <w:szCs w:val="24"/>
        </w:rPr>
        <w:t xml:space="preserve"> n</w:t>
      </w:r>
      <w:r w:rsidR="009D46C6">
        <w:rPr>
          <w:rFonts w:ascii="Times New Roman" w:hAnsi="Times New Roman"/>
          <w:bCs/>
          <w:sz w:val="24"/>
          <w:szCs w:val="24"/>
        </w:rPr>
        <w:t>ë</w:t>
      </w:r>
      <w:r w:rsidR="00010AFA">
        <w:rPr>
          <w:rFonts w:ascii="Times New Roman" w:hAnsi="Times New Roman"/>
          <w:bCs/>
          <w:sz w:val="24"/>
          <w:szCs w:val="24"/>
        </w:rPr>
        <w:t xml:space="preserve"> rastin e pun</w:t>
      </w:r>
      <w:r w:rsidR="009D46C6">
        <w:rPr>
          <w:rFonts w:ascii="Times New Roman" w:hAnsi="Times New Roman"/>
          <w:bCs/>
          <w:sz w:val="24"/>
          <w:szCs w:val="24"/>
        </w:rPr>
        <w:t>ë</w:t>
      </w:r>
      <w:r w:rsidR="00010AFA">
        <w:rPr>
          <w:rFonts w:ascii="Times New Roman" w:hAnsi="Times New Roman"/>
          <w:bCs/>
          <w:sz w:val="24"/>
          <w:szCs w:val="24"/>
        </w:rPr>
        <w:t>simit nga AKSHI t</w:t>
      </w:r>
      <w:r w:rsidR="009D46C6">
        <w:rPr>
          <w:rFonts w:ascii="Times New Roman" w:hAnsi="Times New Roman"/>
          <w:bCs/>
          <w:sz w:val="24"/>
          <w:szCs w:val="24"/>
        </w:rPr>
        <w:t>ë</w:t>
      </w:r>
      <w:r w:rsidR="00010AFA">
        <w:rPr>
          <w:rFonts w:ascii="Times New Roman" w:hAnsi="Times New Roman"/>
          <w:bCs/>
          <w:sz w:val="24"/>
          <w:szCs w:val="24"/>
        </w:rPr>
        <w:t xml:space="preserve"> stafit t</w:t>
      </w:r>
      <w:r w:rsidR="009D46C6">
        <w:rPr>
          <w:rFonts w:ascii="Times New Roman" w:hAnsi="Times New Roman"/>
          <w:bCs/>
          <w:sz w:val="24"/>
          <w:szCs w:val="24"/>
        </w:rPr>
        <w:t>ë</w:t>
      </w:r>
      <w:r w:rsidR="00010AFA">
        <w:rPr>
          <w:rFonts w:ascii="Times New Roman" w:hAnsi="Times New Roman"/>
          <w:bCs/>
          <w:sz w:val="24"/>
          <w:szCs w:val="24"/>
        </w:rPr>
        <w:t xml:space="preserve"> huaj apo trajnimit t</w:t>
      </w:r>
      <w:r w:rsidR="009D46C6">
        <w:rPr>
          <w:rFonts w:ascii="Times New Roman" w:hAnsi="Times New Roman"/>
          <w:bCs/>
          <w:sz w:val="24"/>
          <w:szCs w:val="24"/>
        </w:rPr>
        <w:t>ë</w:t>
      </w:r>
      <w:r w:rsidR="00010AFA">
        <w:rPr>
          <w:rFonts w:ascii="Times New Roman" w:hAnsi="Times New Roman"/>
          <w:bCs/>
          <w:sz w:val="24"/>
          <w:szCs w:val="24"/>
        </w:rPr>
        <w:t xml:space="preserve"> stafit </w:t>
      </w:r>
      <w:proofErr w:type="gramStart"/>
      <w:r w:rsidR="00010AFA">
        <w:rPr>
          <w:rFonts w:ascii="Times New Roman" w:hAnsi="Times New Roman"/>
          <w:bCs/>
          <w:sz w:val="24"/>
          <w:szCs w:val="24"/>
        </w:rPr>
        <w:t>vendas</w:t>
      </w:r>
      <w:proofErr w:type="gramEnd"/>
      <w:r w:rsidR="00010AFA">
        <w:rPr>
          <w:rFonts w:ascii="Times New Roman" w:hAnsi="Times New Roman"/>
          <w:bCs/>
          <w:sz w:val="24"/>
          <w:szCs w:val="24"/>
        </w:rPr>
        <w:t>.</w:t>
      </w:r>
    </w:p>
    <w:p w14:paraId="5953F00A" w14:textId="77777777" w:rsidR="00DE7DD8" w:rsidRPr="009039D1" w:rsidRDefault="00DE7DD8" w:rsidP="009224D9">
      <w:pPr>
        <w:widowControl w:val="0"/>
        <w:overflowPunct w:val="0"/>
        <w:autoSpaceDE w:val="0"/>
        <w:autoSpaceDN w:val="0"/>
        <w:adjustRightInd w:val="0"/>
        <w:spacing w:after="0"/>
        <w:ind w:right="2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sectPr w:rsidR="00DE7DD8" w:rsidRPr="009039D1" w:rsidSect="002C63B6">
      <w:footerReference w:type="default" r:id="rId8"/>
      <w:pgSz w:w="11900" w:h="16820"/>
      <w:pgMar w:top="1440" w:right="1520" w:bottom="1440" w:left="1380" w:header="720" w:footer="720" w:gutter="0"/>
      <w:cols w:space="720" w:equalWidth="0">
        <w:col w:w="900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44EB2D" w14:textId="77777777" w:rsidR="002401B0" w:rsidRDefault="002401B0" w:rsidP="00B269D5">
      <w:pPr>
        <w:spacing w:after="0" w:line="240" w:lineRule="auto"/>
      </w:pPr>
      <w:r>
        <w:separator/>
      </w:r>
    </w:p>
  </w:endnote>
  <w:endnote w:type="continuationSeparator" w:id="0">
    <w:p w14:paraId="18526A24" w14:textId="77777777" w:rsidR="002401B0" w:rsidRDefault="002401B0" w:rsidP="00B26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2049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4447F5" w14:textId="2CD682B1" w:rsidR="00B60402" w:rsidRDefault="00B6040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24D9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7D5C6A0C" w14:textId="77777777" w:rsidR="00B60402" w:rsidRDefault="00B604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E1375A" w14:textId="77777777" w:rsidR="002401B0" w:rsidRDefault="002401B0" w:rsidP="00B269D5">
      <w:pPr>
        <w:spacing w:after="0" w:line="240" w:lineRule="auto"/>
      </w:pPr>
      <w:r>
        <w:separator/>
      </w:r>
    </w:p>
  </w:footnote>
  <w:footnote w:type="continuationSeparator" w:id="0">
    <w:p w14:paraId="5FF9D107" w14:textId="77777777" w:rsidR="002401B0" w:rsidRDefault="002401B0" w:rsidP="00B269D5">
      <w:pPr>
        <w:spacing w:after="0" w:line="240" w:lineRule="auto"/>
      </w:pPr>
      <w:r>
        <w:continuationSeparator/>
      </w:r>
    </w:p>
  </w:footnote>
  <w:footnote w:id="1">
    <w:p w14:paraId="67DF902E" w14:textId="3F4FB3E1" w:rsidR="000406FA" w:rsidRDefault="000406F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77750">
        <w:rPr>
          <w:rFonts w:ascii="Times New Roman" w:hAnsi="Times New Roman" w:cs="Times New Roman"/>
        </w:rPr>
        <w:t>Dokument i ESMA (Autoriteti europian i titujve dhe tregjeve) 9 janar 2019 Nr. 50-157-1391</w:t>
      </w:r>
    </w:p>
    <w:p w14:paraId="1A60B97C" w14:textId="77777777" w:rsidR="000406FA" w:rsidRDefault="000406FA" w:rsidP="000406FA">
      <w:pPr>
        <w:pStyle w:val="Footer"/>
      </w:pPr>
    </w:p>
    <w:p w14:paraId="0BEE1AFC" w14:textId="6C7BE3D0" w:rsidR="000406FA" w:rsidRDefault="000406FA">
      <w:pPr>
        <w:pStyle w:val="FootnoteText"/>
      </w:pPr>
    </w:p>
  </w:footnote>
  <w:footnote w:id="2">
    <w:p w14:paraId="3F7C6286" w14:textId="589EE98C" w:rsidR="001F664C" w:rsidRPr="00267AC5" w:rsidRDefault="001F664C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>Banka e Shqip</w:t>
      </w:r>
      <w:r w:rsidR="0018428A">
        <w:rPr>
          <w:lang w:val="en-GB"/>
        </w:rPr>
        <w:t>ë</w:t>
      </w:r>
      <w:r>
        <w:rPr>
          <w:lang w:val="en-GB"/>
        </w:rPr>
        <w:t>ris</w:t>
      </w:r>
      <w:r w:rsidR="0018428A">
        <w:rPr>
          <w:lang w:val="en-GB"/>
        </w:rPr>
        <w:t>ë</w:t>
      </w:r>
      <w:r>
        <w:rPr>
          <w:lang w:val="en-GB"/>
        </w:rPr>
        <w:t xml:space="preserve"> ‘</w:t>
      </w:r>
      <w:r w:rsidRPr="00267AC5">
        <w:rPr>
          <w:i/>
          <w:lang w:val="en-GB"/>
        </w:rPr>
        <w:t>Remitancat, Nj</w:t>
      </w:r>
      <w:r w:rsidR="0018428A">
        <w:rPr>
          <w:i/>
          <w:lang w:val="en-GB"/>
        </w:rPr>
        <w:t>ë</w:t>
      </w:r>
      <w:r w:rsidRPr="00267AC5">
        <w:rPr>
          <w:i/>
          <w:lang w:val="en-GB"/>
        </w:rPr>
        <w:t xml:space="preserve"> Mb</w:t>
      </w:r>
      <w:r w:rsidR="0018428A">
        <w:rPr>
          <w:i/>
          <w:lang w:val="en-GB"/>
        </w:rPr>
        <w:t>ë</w:t>
      </w:r>
      <w:r w:rsidRPr="00267AC5">
        <w:rPr>
          <w:i/>
          <w:lang w:val="en-GB"/>
        </w:rPr>
        <w:t>shtetje p</w:t>
      </w:r>
      <w:r w:rsidR="0018428A">
        <w:rPr>
          <w:i/>
          <w:lang w:val="en-GB"/>
        </w:rPr>
        <w:t>ë</w:t>
      </w:r>
      <w:r w:rsidRPr="00267AC5">
        <w:rPr>
          <w:i/>
          <w:lang w:val="en-GB"/>
        </w:rPr>
        <w:t>r Zhvillim’</w:t>
      </w:r>
      <w:r>
        <w:rPr>
          <w:i/>
          <w:lang w:val="en-GB"/>
        </w:rPr>
        <w:t xml:space="preserve"> </w:t>
      </w:r>
      <w:r>
        <w:rPr>
          <w:lang w:val="en-GB"/>
        </w:rPr>
        <w:t>(16 Qershor 2018) &lt;</w:t>
      </w:r>
      <w:r w:rsidRPr="00267AC5">
        <w:t>https://</w:t>
      </w:r>
      <w:r w:rsidR="0018428A">
        <w:rPr>
          <w:lang w:val="en-GB"/>
        </w:rPr>
        <w:t>ëëë</w:t>
      </w:r>
      <w:r w:rsidRPr="00267AC5">
        <w:t>.bankofalbania.org/rc/doc/Remitancat_Revista_11930.pd</w:t>
      </w:r>
      <w:r w:rsidRPr="001F664C">
        <w:rPr>
          <w:lang w:val="en-GB"/>
        </w:rPr>
        <w:t>f&gt;</w:t>
      </w:r>
      <w:r>
        <w:rPr>
          <w:lang w:val="en-GB"/>
        </w:rPr>
        <w:t xml:space="preserve"> </w:t>
      </w:r>
    </w:p>
  </w:footnote>
  <w:footnote w:id="3">
    <w:p w14:paraId="7157997D" w14:textId="32F72DBD" w:rsidR="001F664C" w:rsidRPr="00267AC5" w:rsidRDefault="001F664C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ibid</w:t>
      </w:r>
    </w:p>
  </w:footnote>
  <w:footnote w:id="4">
    <w:p w14:paraId="289B44E3" w14:textId="16508275" w:rsidR="00F70F4D" w:rsidRPr="00267AC5" w:rsidRDefault="00F70F4D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>Blockdata ‘</w:t>
      </w:r>
      <w:r w:rsidRPr="00F70F4D">
        <w:rPr>
          <w:i/>
          <w:lang w:val="en-GB"/>
        </w:rPr>
        <w:t>Blockchain is Disrupting the $700 Billion Remittance I</w:t>
      </w:r>
      <w:r w:rsidRPr="00267AC5">
        <w:rPr>
          <w:i/>
          <w:lang w:val="en-GB"/>
        </w:rPr>
        <w:t>ndustry</w:t>
      </w:r>
      <w:r>
        <w:rPr>
          <w:i/>
          <w:lang w:val="en-GB"/>
        </w:rPr>
        <w:t xml:space="preserve">’ </w:t>
      </w:r>
      <w:r w:rsidRPr="00267AC5">
        <w:rPr>
          <w:lang w:val="en-GB"/>
        </w:rPr>
        <w:t>(Medium</w:t>
      </w:r>
      <w:r>
        <w:rPr>
          <w:lang w:val="en-GB"/>
        </w:rPr>
        <w:t>, 7 Mars 2019) &lt;</w:t>
      </w:r>
      <w:r w:rsidRPr="00F70F4D">
        <w:rPr>
          <w:lang w:val="en-GB"/>
        </w:rPr>
        <w:t>https://medium.com/@blockdata_tech/blockchain-is-disrupting-the-700-billion-remittance-industry-b79a01a95a10</w:t>
      </w:r>
      <w:r>
        <w:rPr>
          <w:lang w:val="en-GB"/>
        </w:rPr>
        <w:t>&gt;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55FB1"/>
    <w:multiLevelType w:val="hybridMultilevel"/>
    <w:tmpl w:val="B66824DE"/>
    <w:lvl w:ilvl="0" w:tplc="9A9A7B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46982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D4A11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3664B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83A8E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F6039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9E52A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3419A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F21E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79331C0"/>
    <w:multiLevelType w:val="hybridMultilevel"/>
    <w:tmpl w:val="E6DE6B5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F57581"/>
    <w:multiLevelType w:val="hybridMultilevel"/>
    <w:tmpl w:val="6E40E5D0"/>
    <w:lvl w:ilvl="0" w:tplc="04090005">
      <w:start w:val="1"/>
      <w:numFmt w:val="bullet"/>
      <w:lvlText w:val=""/>
      <w:lvlJc w:val="left"/>
      <w:pPr>
        <w:ind w:left="7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>
    <w:nsid w:val="1B8B4739"/>
    <w:multiLevelType w:val="hybridMultilevel"/>
    <w:tmpl w:val="2294CE4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C77B62"/>
    <w:multiLevelType w:val="hybridMultilevel"/>
    <w:tmpl w:val="B6464858"/>
    <w:lvl w:ilvl="0" w:tplc="7F3E0A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3C62E7"/>
    <w:multiLevelType w:val="hybridMultilevel"/>
    <w:tmpl w:val="C038C3E2"/>
    <w:lvl w:ilvl="0" w:tplc="BC383ED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2A4EAF"/>
    <w:multiLevelType w:val="hybridMultilevel"/>
    <w:tmpl w:val="30383EAA"/>
    <w:lvl w:ilvl="0" w:tplc="AEDA4E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8D268D"/>
    <w:multiLevelType w:val="hybridMultilevel"/>
    <w:tmpl w:val="591026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5D1CFE"/>
    <w:multiLevelType w:val="hybridMultilevel"/>
    <w:tmpl w:val="B8BA358E"/>
    <w:lvl w:ilvl="0" w:tplc="D3CEFFF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w w:val="10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0D3EF9"/>
    <w:multiLevelType w:val="hybridMultilevel"/>
    <w:tmpl w:val="175A5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1172B3"/>
    <w:multiLevelType w:val="hybridMultilevel"/>
    <w:tmpl w:val="E250BB38"/>
    <w:lvl w:ilvl="0" w:tplc="A224EA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0C1282"/>
    <w:multiLevelType w:val="hybridMultilevel"/>
    <w:tmpl w:val="5406FB08"/>
    <w:lvl w:ilvl="0" w:tplc="60562264">
      <w:start w:val="5"/>
      <w:numFmt w:val="bullet"/>
      <w:lvlText w:val="-"/>
      <w:lvlJc w:val="left"/>
      <w:pPr>
        <w:ind w:left="786" w:hanging="360"/>
      </w:pPr>
      <w:rPr>
        <w:rFonts w:ascii="Times New Roman" w:eastAsiaTheme="minorEastAsia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6479C6"/>
    <w:multiLevelType w:val="hybridMultilevel"/>
    <w:tmpl w:val="02C210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2"/>
  </w:num>
  <w:num w:numId="4">
    <w:abstractNumId w:val="11"/>
  </w:num>
  <w:num w:numId="5">
    <w:abstractNumId w:val="9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  <w:num w:numId="9">
    <w:abstractNumId w:val="10"/>
  </w:num>
  <w:num w:numId="10">
    <w:abstractNumId w:val="5"/>
  </w:num>
  <w:num w:numId="11">
    <w:abstractNumId w:val="8"/>
  </w:num>
  <w:num w:numId="12">
    <w:abstractNumId w:val="6"/>
  </w:num>
  <w:num w:numId="13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0DA"/>
    <w:rsid w:val="00000B25"/>
    <w:rsid w:val="00001B04"/>
    <w:rsid w:val="00002C09"/>
    <w:rsid w:val="000033F7"/>
    <w:rsid w:val="00003405"/>
    <w:rsid w:val="000039FE"/>
    <w:rsid w:val="00004175"/>
    <w:rsid w:val="0001081A"/>
    <w:rsid w:val="00010AFA"/>
    <w:rsid w:val="00010FDB"/>
    <w:rsid w:val="000177E8"/>
    <w:rsid w:val="00024156"/>
    <w:rsid w:val="00024A24"/>
    <w:rsid w:val="0002651A"/>
    <w:rsid w:val="000303C2"/>
    <w:rsid w:val="00035849"/>
    <w:rsid w:val="00036BEB"/>
    <w:rsid w:val="00037450"/>
    <w:rsid w:val="000406FA"/>
    <w:rsid w:val="00043E78"/>
    <w:rsid w:val="00044B12"/>
    <w:rsid w:val="00045FAC"/>
    <w:rsid w:val="000507C5"/>
    <w:rsid w:val="00053153"/>
    <w:rsid w:val="0005420C"/>
    <w:rsid w:val="00055007"/>
    <w:rsid w:val="000568EF"/>
    <w:rsid w:val="000603F5"/>
    <w:rsid w:val="000604BA"/>
    <w:rsid w:val="00060544"/>
    <w:rsid w:val="000612CB"/>
    <w:rsid w:val="00067BE4"/>
    <w:rsid w:val="00071AA7"/>
    <w:rsid w:val="00074BA1"/>
    <w:rsid w:val="00075651"/>
    <w:rsid w:val="00082CDD"/>
    <w:rsid w:val="00087671"/>
    <w:rsid w:val="00090576"/>
    <w:rsid w:val="00096EA3"/>
    <w:rsid w:val="000A02E3"/>
    <w:rsid w:val="000A2BA4"/>
    <w:rsid w:val="000A2F7D"/>
    <w:rsid w:val="000A69B0"/>
    <w:rsid w:val="000A69D9"/>
    <w:rsid w:val="000B113D"/>
    <w:rsid w:val="000B5678"/>
    <w:rsid w:val="000C0313"/>
    <w:rsid w:val="000C0FF4"/>
    <w:rsid w:val="000C31A5"/>
    <w:rsid w:val="000C3696"/>
    <w:rsid w:val="000C53D3"/>
    <w:rsid w:val="000C5B44"/>
    <w:rsid w:val="000C7B4F"/>
    <w:rsid w:val="000D17AF"/>
    <w:rsid w:val="000D6B3A"/>
    <w:rsid w:val="000D7FB2"/>
    <w:rsid w:val="000E01DC"/>
    <w:rsid w:val="000E2ED2"/>
    <w:rsid w:val="000E481D"/>
    <w:rsid w:val="000E55C9"/>
    <w:rsid w:val="000E68F3"/>
    <w:rsid w:val="000E73CF"/>
    <w:rsid w:val="000F044D"/>
    <w:rsid w:val="000F41A4"/>
    <w:rsid w:val="000F587D"/>
    <w:rsid w:val="000F5C0F"/>
    <w:rsid w:val="000F5E88"/>
    <w:rsid w:val="001027C1"/>
    <w:rsid w:val="00105BC4"/>
    <w:rsid w:val="001060D2"/>
    <w:rsid w:val="00106E0D"/>
    <w:rsid w:val="00110193"/>
    <w:rsid w:val="001121E3"/>
    <w:rsid w:val="00112CD6"/>
    <w:rsid w:val="00113842"/>
    <w:rsid w:val="00113AE8"/>
    <w:rsid w:val="00113ED5"/>
    <w:rsid w:val="00113FA5"/>
    <w:rsid w:val="00116554"/>
    <w:rsid w:val="00117124"/>
    <w:rsid w:val="001202B7"/>
    <w:rsid w:val="00122257"/>
    <w:rsid w:val="00123F16"/>
    <w:rsid w:val="00125E08"/>
    <w:rsid w:val="00125EB7"/>
    <w:rsid w:val="001326A5"/>
    <w:rsid w:val="00133514"/>
    <w:rsid w:val="00133E0D"/>
    <w:rsid w:val="00135E9C"/>
    <w:rsid w:val="001429DA"/>
    <w:rsid w:val="00143280"/>
    <w:rsid w:val="00145FB8"/>
    <w:rsid w:val="00150EEC"/>
    <w:rsid w:val="001511FF"/>
    <w:rsid w:val="00152D08"/>
    <w:rsid w:val="001531D5"/>
    <w:rsid w:val="00154DE2"/>
    <w:rsid w:val="00155312"/>
    <w:rsid w:val="00155C34"/>
    <w:rsid w:val="00160B7C"/>
    <w:rsid w:val="00163D95"/>
    <w:rsid w:val="00163FA5"/>
    <w:rsid w:val="00164C3A"/>
    <w:rsid w:val="00164D68"/>
    <w:rsid w:val="0016671D"/>
    <w:rsid w:val="00166921"/>
    <w:rsid w:val="001672D7"/>
    <w:rsid w:val="001674D1"/>
    <w:rsid w:val="001718B5"/>
    <w:rsid w:val="00171CB3"/>
    <w:rsid w:val="0017244A"/>
    <w:rsid w:val="00177341"/>
    <w:rsid w:val="0018074E"/>
    <w:rsid w:val="0018428A"/>
    <w:rsid w:val="00185592"/>
    <w:rsid w:val="001878C5"/>
    <w:rsid w:val="00187A26"/>
    <w:rsid w:val="00190583"/>
    <w:rsid w:val="0019121B"/>
    <w:rsid w:val="001920B1"/>
    <w:rsid w:val="00196430"/>
    <w:rsid w:val="001A0081"/>
    <w:rsid w:val="001A18CB"/>
    <w:rsid w:val="001A28C6"/>
    <w:rsid w:val="001A553F"/>
    <w:rsid w:val="001A5C25"/>
    <w:rsid w:val="001B00DA"/>
    <w:rsid w:val="001B12DC"/>
    <w:rsid w:val="001B4849"/>
    <w:rsid w:val="001B4B5D"/>
    <w:rsid w:val="001B625E"/>
    <w:rsid w:val="001C4079"/>
    <w:rsid w:val="001C424C"/>
    <w:rsid w:val="001C53B2"/>
    <w:rsid w:val="001C6A3A"/>
    <w:rsid w:val="001D0E58"/>
    <w:rsid w:val="001D72D0"/>
    <w:rsid w:val="001D7482"/>
    <w:rsid w:val="001E1D57"/>
    <w:rsid w:val="001E54C0"/>
    <w:rsid w:val="001E7C2F"/>
    <w:rsid w:val="001F22F4"/>
    <w:rsid w:val="001F298B"/>
    <w:rsid w:val="001F455B"/>
    <w:rsid w:val="001F4BEF"/>
    <w:rsid w:val="001F645F"/>
    <w:rsid w:val="001F664C"/>
    <w:rsid w:val="002007FF"/>
    <w:rsid w:val="00202D31"/>
    <w:rsid w:val="002053B4"/>
    <w:rsid w:val="00205A64"/>
    <w:rsid w:val="002110A0"/>
    <w:rsid w:val="00220195"/>
    <w:rsid w:val="002242A8"/>
    <w:rsid w:val="00224BD1"/>
    <w:rsid w:val="00224F5A"/>
    <w:rsid w:val="00224FCB"/>
    <w:rsid w:val="00225388"/>
    <w:rsid w:val="00230B97"/>
    <w:rsid w:val="00231175"/>
    <w:rsid w:val="00234069"/>
    <w:rsid w:val="002341AD"/>
    <w:rsid w:val="00234426"/>
    <w:rsid w:val="00237E91"/>
    <w:rsid w:val="002401B0"/>
    <w:rsid w:val="002404FA"/>
    <w:rsid w:val="00243E4B"/>
    <w:rsid w:val="002459B8"/>
    <w:rsid w:val="00245D4A"/>
    <w:rsid w:val="00246C98"/>
    <w:rsid w:val="00247579"/>
    <w:rsid w:val="00250031"/>
    <w:rsid w:val="0025234A"/>
    <w:rsid w:val="0025350E"/>
    <w:rsid w:val="00253DA3"/>
    <w:rsid w:val="00255581"/>
    <w:rsid w:val="002606CE"/>
    <w:rsid w:val="002621AD"/>
    <w:rsid w:val="00262239"/>
    <w:rsid w:val="00266648"/>
    <w:rsid w:val="00267AC5"/>
    <w:rsid w:val="0027400A"/>
    <w:rsid w:val="00274A53"/>
    <w:rsid w:val="00275D40"/>
    <w:rsid w:val="0028057D"/>
    <w:rsid w:val="00283221"/>
    <w:rsid w:val="0028436A"/>
    <w:rsid w:val="00286137"/>
    <w:rsid w:val="002905D6"/>
    <w:rsid w:val="00293721"/>
    <w:rsid w:val="00293EE9"/>
    <w:rsid w:val="00294C11"/>
    <w:rsid w:val="00297B05"/>
    <w:rsid w:val="002A3A98"/>
    <w:rsid w:val="002A4BD1"/>
    <w:rsid w:val="002A7691"/>
    <w:rsid w:val="002B0B0F"/>
    <w:rsid w:val="002B0CF8"/>
    <w:rsid w:val="002B1D46"/>
    <w:rsid w:val="002C2C6F"/>
    <w:rsid w:val="002C63B6"/>
    <w:rsid w:val="002D52BE"/>
    <w:rsid w:val="002E11FF"/>
    <w:rsid w:val="002E7CC9"/>
    <w:rsid w:val="002F04EC"/>
    <w:rsid w:val="002F0950"/>
    <w:rsid w:val="002F24C1"/>
    <w:rsid w:val="00302C7A"/>
    <w:rsid w:val="00304213"/>
    <w:rsid w:val="00305899"/>
    <w:rsid w:val="00307591"/>
    <w:rsid w:val="003102A3"/>
    <w:rsid w:val="00310FA3"/>
    <w:rsid w:val="00312A4A"/>
    <w:rsid w:val="003144B1"/>
    <w:rsid w:val="00314786"/>
    <w:rsid w:val="00316E5A"/>
    <w:rsid w:val="00317295"/>
    <w:rsid w:val="00321A21"/>
    <w:rsid w:val="00321D2A"/>
    <w:rsid w:val="00321EC0"/>
    <w:rsid w:val="0032298F"/>
    <w:rsid w:val="00325418"/>
    <w:rsid w:val="003272E1"/>
    <w:rsid w:val="003278B6"/>
    <w:rsid w:val="00332CF8"/>
    <w:rsid w:val="003331E9"/>
    <w:rsid w:val="0033390A"/>
    <w:rsid w:val="00334118"/>
    <w:rsid w:val="00335325"/>
    <w:rsid w:val="00335838"/>
    <w:rsid w:val="003369DA"/>
    <w:rsid w:val="00341D17"/>
    <w:rsid w:val="003448B2"/>
    <w:rsid w:val="00344D57"/>
    <w:rsid w:val="00351C92"/>
    <w:rsid w:val="00354C5D"/>
    <w:rsid w:val="00356251"/>
    <w:rsid w:val="00356DD3"/>
    <w:rsid w:val="00357429"/>
    <w:rsid w:val="00361130"/>
    <w:rsid w:val="00361399"/>
    <w:rsid w:val="00367952"/>
    <w:rsid w:val="0037080A"/>
    <w:rsid w:val="00370F1F"/>
    <w:rsid w:val="0037183E"/>
    <w:rsid w:val="00372FA1"/>
    <w:rsid w:val="00373371"/>
    <w:rsid w:val="00373AFD"/>
    <w:rsid w:val="00376766"/>
    <w:rsid w:val="00377750"/>
    <w:rsid w:val="00380E24"/>
    <w:rsid w:val="003823D8"/>
    <w:rsid w:val="00382A81"/>
    <w:rsid w:val="00383EED"/>
    <w:rsid w:val="00387B3A"/>
    <w:rsid w:val="0039449B"/>
    <w:rsid w:val="00395FBD"/>
    <w:rsid w:val="003A3958"/>
    <w:rsid w:val="003A5214"/>
    <w:rsid w:val="003A6461"/>
    <w:rsid w:val="003A7285"/>
    <w:rsid w:val="003B3630"/>
    <w:rsid w:val="003B42DE"/>
    <w:rsid w:val="003B65E8"/>
    <w:rsid w:val="003C4914"/>
    <w:rsid w:val="003C62A2"/>
    <w:rsid w:val="003C679D"/>
    <w:rsid w:val="003C6B8E"/>
    <w:rsid w:val="003D4C55"/>
    <w:rsid w:val="003D4C62"/>
    <w:rsid w:val="003D5B87"/>
    <w:rsid w:val="003D6F17"/>
    <w:rsid w:val="003D7FAD"/>
    <w:rsid w:val="003E00B3"/>
    <w:rsid w:val="003E039E"/>
    <w:rsid w:val="003E28C7"/>
    <w:rsid w:val="003E59DF"/>
    <w:rsid w:val="003E6A51"/>
    <w:rsid w:val="003F0783"/>
    <w:rsid w:val="003F14A6"/>
    <w:rsid w:val="003F3E0C"/>
    <w:rsid w:val="003F59F8"/>
    <w:rsid w:val="003F7513"/>
    <w:rsid w:val="003F763F"/>
    <w:rsid w:val="00403101"/>
    <w:rsid w:val="004051CA"/>
    <w:rsid w:val="00410E71"/>
    <w:rsid w:val="00412865"/>
    <w:rsid w:val="00413D3A"/>
    <w:rsid w:val="00415C11"/>
    <w:rsid w:val="004169F1"/>
    <w:rsid w:val="00417817"/>
    <w:rsid w:val="00422E8D"/>
    <w:rsid w:val="0042586F"/>
    <w:rsid w:val="00425CF8"/>
    <w:rsid w:val="00426083"/>
    <w:rsid w:val="00426B00"/>
    <w:rsid w:val="0043114D"/>
    <w:rsid w:val="00432C1E"/>
    <w:rsid w:val="0043353A"/>
    <w:rsid w:val="00434062"/>
    <w:rsid w:val="00441135"/>
    <w:rsid w:val="00442C64"/>
    <w:rsid w:val="004436B4"/>
    <w:rsid w:val="00445AE7"/>
    <w:rsid w:val="004467F0"/>
    <w:rsid w:val="00450325"/>
    <w:rsid w:val="00451510"/>
    <w:rsid w:val="004520D1"/>
    <w:rsid w:val="00452186"/>
    <w:rsid w:val="00452D1E"/>
    <w:rsid w:val="00454C6C"/>
    <w:rsid w:val="00454D77"/>
    <w:rsid w:val="00456721"/>
    <w:rsid w:val="00457408"/>
    <w:rsid w:val="00461037"/>
    <w:rsid w:val="004612E9"/>
    <w:rsid w:val="00463198"/>
    <w:rsid w:val="004663B4"/>
    <w:rsid w:val="004663D0"/>
    <w:rsid w:val="00467ED5"/>
    <w:rsid w:val="00471E25"/>
    <w:rsid w:val="00472540"/>
    <w:rsid w:val="00473025"/>
    <w:rsid w:val="0047540C"/>
    <w:rsid w:val="00476C34"/>
    <w:rsid w:val="0048265C"/>
    <w:rsid w:val="0048381F"/>
    <w:rsid w:val="00484D3D"/>
    <w:rsid w:val="00485177"/>
    <w:rsid w:val="0048698C"/>
    <w:rsid w:val="00490111"/>
    <w:rsid w:val="0049088E"/>
    <w:rsid w:val="00490B9D"/>
    <w:rsid w:val="00490CA2"/>
    <w:rsid w:val="00493D3A"/>
    <w:rsid w:val="0049450B"/>
    <w:rsid w:val="00497FA1"/>
    <w:rsid w:val="004A074C"/>
    <w:rsid w:val="004A0C32"/>
    <w:rsid w:val="004A41DF"/>
    <w:rsid w:val="004A4FA5"/>
    <w:rsid w:val="004A6464"/>
    <w:rsid w:val="004A6862"/>
    <w:rsid w:val="004B195E"/>
    <w:rsid w:val="004B1A6B"/>
    <w:rsid w:val="004B1C90"/>
    <w:rsid w:val="004B4360"/>
    <w:rsid w:val="004B6A82"/>
    <w:rsid w:val="004B728B"/>
    <w:rsid w:val="004C1193"/>
    <w:rsid w:val="004C1280"/>
    <w:rsid w:val="004C3E56"/>
    <w:rsid w:val="004C4019"/>
    <w:rsid w:val="004C579F"/>
    <w:rsid w:val="004C6828"/>
    <w:rsid w:val="004C6A81"/>
    <w:rsid w:val="004C7E23"/>
    <w:rsid w:val="004D0941"/>
    <w:rsid w:val="004D1A93"/>
    <w:rsid w:val="004D5700"/>
    <w:rsid w:val="004D678E"/>
    <w:rsid w:val="004E031D"/>
    <w:rsid w:val="004E1A91"/>
    <w:rsid w:val="004E29FC"/>
    <w:rsid w:val="004E7164"/>
    <w:rsid w:val="004E7578"/>
    <w:rsid w:val="004F0736"/>
    <w:rsid w:val="004F0767"/>
    <w:rsid w:val="004F2EB7"/>
    <w:rsid w:val="004F3BA8"/>
    <w:rsid w:val="004F5380"/>
    <w:rsid w:val="004F5ACD"/>
    <w:rsid w:val="0050356A"/>
    <w:rsid w:val="005055BC"/>
    <w:rsid w:val="00506433"/>
    <w:rsid w:val="005071BD"/>
    <w:rsid w:val="005100C4"/>
    <w:rsid w:val="005101D7"/>
    <w:rsid w:val="005121F8"/>
    <w:rsid w:val="00512B22"/>
    <w:rsid w:val="00512C0F"/>
    <w:rsid w:val="0051317B"/>
    <w:rsid w:val="005133E6"/>
    <w:rsid w:val="00513A69"/>
    <w:rsid w:val="00516437"/>
    <w:rsid w:val="0052040A"/>
    <w:rsid w:val="00521846"/>
    <w:rsid w:val="0052393F"/>
    <w:rsid w:val="00523E41"/>
    <w:rsid w:val="00524058"/>
    <w:rsid w:val="00524812"/>
    <w:rsid w:val="005260FC"/>
    <w:rsid w:val="00530666"/>
    <w:rsid w:val="0053106B"/>
    <w:rsid w:val="00532F08"/>
    <w:rsid w:val="005352E1"/>
    <w:rsid w:val="00537E48"/>
    <w:rsid w:val="00544DD4"/>
    <w:rsid w:val="005477AB"/>
    <w:rsid w:val="00552F9A"/>
    <w:rsid w:val="00554749"/>
    <w:rsid w:val="005549DA"/>
    <w:rsid w:val="00555CAE"/>
    <w:rsid w:val="00555EFB"/>
    <w:rsid w:val="00556DA3"/>
    <w:rsid w:val="0055752C"/>
    <w:rsid w:val="005613A5"/>
    <w:rsid w:val="005702C0"/>
    <w:rsid w:val="005766AC"/>
    <w:rsid w:val="00577395"/>
    <w:rsid w:val="0058140C"/>
    <w:rsid w:val="00583B34"/>
    <w:rsid w:val="00590D6C"/>
    <w:rsid w:val="0059521A"/>
    <w:rsid w:val="00595571"/>
    <w:rsid w:val="005A0DED"/>
    <w:rsid w:val="005A1108"/>
    <w:rsid w:val="005A1EF2"/>
    <w:rsid w:val="005A249B"/>
    <w:rsid w:val="005A2BE4"/>
    <w:rsid w:val="005A5A63"/>
    <w:rsid w:val="005A6425"/>
    <w:rsid w:val="005B1010"/>
    <w:rsid w:val="005B2F2A"/>
    <w:rsid w:val="005B4D72"/>
    <w:rsid w:val="005C034D"/>
    <w:rsid w:val="005C1F1A"/>
    <w:rsid w:val="005C2047"/>
    <w:rsid w:val="005C3883"/>
    <w:rsid w:val="005C3C6B"/>
    <w:rsid w:val="005D0374"/>
    <w:rsid w:val="005D0E6F"/>
    <w:rsid w:val="005D32B5"/>
    <w:rsid w:val="005D4781"/>
    <w:rsid w:val="005E0AC0"/>
    <w:rsid w:val="005E0E22"/>
    <w:rsid w:val="005E1A18"/>
    <w:rsid w:val="005E1F24"/>
    <w:rsid w:val="005E3BC1"/>
    <w:rsid w:val="005E4DB7"/>
    <w:rsid w:val="005E5EE2"/>
    <w:rsid w:val="005F0D1F"/>
    <w:rsid w:val="005F1A3C"/>
    <w:rsid w:val="005F43D5"/>
    <w:rsid w:val="005F4D4D"/>
    <w:rsid w:val="005F79F7"/>
    <w:rsid w:val="006001FC"/>
    <w:rsid w:val="006019BC"/>
    <w:rsid w:val="00602004"/>
    <w:rsid w:val="00603048"/>
    <w:rsid w:val="00611189"/>
    <w:rsid w:val="00611423"/>
    <w:rsid w:val="00620663"/>
    <w:rsid w:val="00623140"/>
    <w:rsid w:val="00623640"/>
    <w:rsid w:val="0062580B"/>
    <w:rsid w:val="00625F21"/>
    <w:rsid w:val="0062612B"/>
    <w:rsid w:val="006308AD"/>
    <w:rsid w:val="006311B1"/>
    <w:rsid w:val="00631F79"/>
    <w:rsid w:val="0063278C"/>
    <w:rsid w:val="00636526"/>
    <w:rsid w:val="00636867"/>
    <w:rsid w:val="006422A3"/>
    <w:rsid w:val="00642FA4"/>
    <w:rsid w:val="006430DD"/>
    <w:rsid w:val="00643128"/>
    <w:rsid w:val="00643A74"/>
    <w:rsid w:val="006458C6"/>
    <w:rsid w:val="00650621"/>
    <w:rsid w:val="00651617"/>
    <w:rsid w:val="006518A0"/>
    <w:rsid w:val="00652871"/>
    <w:rsid w:val="00652F96"/>
    <w:rsid w:val="006612BE"/>
    <w:rsid w:val="006714F5"/>
    <w:rsid w:val="00672144"/>
    <w:rsid w:val="00672E68"/>
    <w:rsid w:val="00674666"/>
    <w:rsid w:val="00675E25"/>
    <w:rsid w:val="0067682D"/>
    <w:rsid w:val="00677E10"/>
    <w:rsid w:val="006812F0"/>
    <w:rsid w:val="0068232E"/>
    <w:rsid w:val="00682699"/>
    <w:rsid w:val="00687024"/>
    <w:rsid w:val="00691A75"/>
    <w:rsid w:val="00693621"/>
    <w:rsid w:val="006A0C5C"/>
    <w:rsid w:val="006A1258"/>
    <w:rsid w:val="006A1386"/>
    <w:rsid w:val="006A6F01"/>
    <w:rsid w:val="006B2593"/>
    <w:rsid w:val="006B384A"/>
    <w:rsid w:val="006B3CD0"/>
    <w:rsid w:val="006B4EF7"/>
    <w:rsid w:val="006C1308"/>
    <w:rsid w:val="006C3CA0"/>
    <w:rsid w:val="006C5810"/>
    <w:rsid w:val="006C7C9D"/>
    <w:rsid w:val="006D04E6"/>
    <w:rsid w:val="006D0951"/>
    <w:rsid w:val="006D3583"/>
    <w:rsid w:val="006D5E52"/>
    <w:rsid w:val="006E4265"/>
    <w:rsid w:val="006E6815"/>
    <w:rsid w:val="006F5F13"/>
    <w:rsid w:val="007044FA"/>
    <w:rsid w:val="00705584"/>
    <w:rsid w:val="007057C1"/>
    <w:rsid w:val="007059D2"/>
    <w:rsid w:val="00710B5A"/>
    <w:rsid w:val="00710C2A"/>
    <w:rsid w:val="00712EFE"/>
    <w:rsid w:val="007136A8"/>
    <w:rsid w:val="00715E97"/>
    <w:rsid w:val="007163D6"/>
    <w:rsid w:val="00717203"/>
    <w:rsid w:val="007204A0"/>
    <w:rsid w:val="007242AE"/>
    <w:rsid w:val="007256C0"/>
    <w:rsid w:val="007258B9"/>
    <w:rsid w:val="0072743C"/>
    <w:rsid w:val="00727B7F"/>
    <w:rsid w:val="007324FB"/>
    <w:rsid w:val="0073274A"/>
    <w:rsid w:val="00735695"/>
    <w:rsid w:val="00735C15"/>
    <w:rsid w:val="00737D2E"/>
    <w:rsid w:val="00741D58"/>
    <w:rsid w:val="0074337C"/>
    <w:rsid w:val="00743E06"/>
    <w:rsid w:val="007454DC"/>
    <w:rsid w:val="00745768"/>
    <w:rsid w:val="00750542"/>
    <w:rsid w:val="00750BCB"/>
    <w:rsid w:val="00751E28"/>
    <w:rsid w:val="0075301D"/>
    <w:rsid w:val="0075392A"/>
    <w:rsid w:val="00763C47"/>
    <w:rsid w:val="007701CE"/>
    <w:rsid w:val="007702F0"/>
    <w:rsid w:val="007716BD"/>
    <w:rsid w:val="0077525A"/>
    <w:rsid w:val="007765E2"/>
    <w:rsid w:val="0078191C"/>
    <w:rsid w:val="00781F0F"/>
    <w:rsid w:val="007823F5"/>
    <w:rsid w:val="00784350"/>
    <w:rsid w:val="0078510F"/>
    <w:rsid w:val="00785D71"/>
    <w:rsid w:val="007874EF"/>
    <w:rsid w:val="0079115B"/>
    <w:rsid w:val="007933E4"/>
    <w:rsid w:val="007933E9"/>
    <w:rsid w:val="00793A32"/>
    <w:rsid w:val="00794992"/>
    <w:rsid w:val="00794C08"/>
    <w:rsid w:val="00796395"/>
    <w:rsid w:val="007A03F6"/>
    <w:rsid w:val="007A7684"/>
    <w:rsid w:val="007B13B5"/>
    <w:rsid w:val="007B39DC"/>
    <w:rsid w:val="007C02B2"/>
    <w:rsid w:val="007C2980"/>
    <w:rsid w:val="007C6352"/>
    <w:rsid w:val="007C6ADE"/>
    <w:rsid w:val="007C7309"/>
    <w:rsid w:val="007C79B0"/>
    <w:rsid w:val="007D29B0"/>
    <w:rsid w:val="007D3FAD"/>
    <w:rsid w:val="007D6A0B"/>
    <w:rsid w:val="007D6ED7"/>
    <w:rsid w:val="007D7EDE"/>
    <w:rsid w:val="007E23CC"/>
    <w:rsid w:val="007E28FB"/>
    <w:rsid w:val="007E3E8E"/>
    <w:rsid w:val="007E4368"/>
    <w:rsid w:val="007F2752"/>
    <w:rsid w:val="007F2A10"/>
    <w:rsid w:val="007F3C45"/>
    <w:rsid w:val="007F7D99"/>
    <w:rsid w:val="00802031"/>
    <w:rsid w:val="008051C2"/>
    <w:rsid w:val="00805FAD"/>
    <w:rsid w:val="00806647"/>
    <w:rsid w:val="00806B61"/>
    <w:rsid w:val="00811E8D"/>
    <w:rsid w:val="00812ED9"/>
    <w:rsid w:val="008158DE"/>
    <w:rsid w:val="0081754C"/>
    <w:rsid w:val="00820F3E"/>
    <w:rsid w:val="00821318"/>
    <w:rsid w:val="00822F44"/>
    <w:rsid w:val="00825A27"/>
    <w:rsid w:val="00831554"/>
    <w:rsid w:val="00832AF7"/>
    <w:rsid w:val="00842B3A"/>
    <w:rsid w:val="00843091"/>
    <w:rsid w:val="00844C46"/>
    <w:rsid w:val="0084726D"/>
    <w:rsid w:val="00851BF6"/>
    <w:rsid w:val="008522FA"/>
    <w:rsid w:val="00853466"/>
    <w:rsid w:val="00863878"/>
    <w:rsid w:val="00866519"/>
    <w:rsid w:val="00867364"/>
    <w:rsid w:val="00873E8C"/>
    <w:rsid w:val="00873F84"/>
    <w:rsid w:val="008764B6"/>
    <w:rsid w:val="00876F5F"/>
    <w:rsid w:val="00881BE1"/>
    <w:rsid w:val="0088600A"/>
    <w:rsid w:val="00886E37"/>
    <w:rsid w:val="008934DA"/>
    <w:rsid w:val="00897644"/>
    <w:rsid w:val="008A38AC"/>
    <w:rsid w:val="008A67DD"/>
    <w:rsid w:val="008B264C"/>
    <w:rsid w:val="008B7BFE"/>
    <w:rsid w:val="008C0B20"/>
    <w:rsid w:val="008C174A"/>
    <w:rsid w:val="008C1AA5"/>
    <w:rsid w:val="008C1BEC"/>
    <w:rsid w:val="008C1F7B"/>
    <w:rsid w:val="008C6EB5"/>
    <w:rsid w:val="008D469D"/>
    <w:rsid w:val="008D4BF1"/>
    <w:rsid w:val="008D5879"/>
    <w:rsid w:val="008E06A8"/>
    <w:rsid w:val="008E12D2"/>
    <w:rsid w:val="008E3156"/>
    <w:rsid w:val="008E34BB"/>
    <w:rsid w:val="008E4651"/>
    <w:rsid w:val="008E4BF1"/>
    <w:rsid w:val="008E706C"/>
    <w:rsid w:val="008E70B6"/>
    <w:rsid w:val="008F0522"/>
    <w:rsid w:val="008F0831"/>
    <w:rsid w:val="008F4A33"/>
    <w:rsid w:val="00900B5B"/>
    <w:rsid w:val="00901E3D"/>
    <w:rsid w:val="00902092"/>
    <w:rsid w:val="0090290D"/>
    <w:rsid w:val="00903817"/>
    <w:rsid w:val="009039D1"/>
    <w:rsid w:val="00903E39"/>
    <w:rsid w:val="009044D4"/>
    <w:rsid w:val="00906600"/>
    <w:rsid w:val="00910BD8"/>
    <w:rsid w:val="00911046"/>
    <w:rsid w:val="00911C1C"/>
    <w:rsid w:val="00912403"/>
    <w:rsid w:val="009131C9"/>
    <w:rsid w:val="00913837"/>
    <w:rsid w:val="00913E32"/>
    <w:rsid w:val="00917ADA"/>
    <w:rsid w:val="009224D9"/>
    <w:rsid w:val="00922799"/>
    <w:rsid w:val="00925551"/>
    <w:rsid w:val="00927CDE"/>
    <w:rsid w:val="00927F49"/>
    <w:rsid w:val="009310E0"/>
    <w:rsid w:val="009322FB"/>
    <w:rsid w:val="009325AD"/>
    <w:rsid w:val="0093430A"/>
    <w:rsid w:val="00935AA3"/>
    <w:rsid w:val="00937D61"/>
    <w:rsid w:val="00940451"/>
    <w:rsid w:val="0095110A"/>
    <w:rsid w:val="00957508"/>
    <w:rsid w:val="00957E5E"/>
    <w:rsid w:val="0096009C"/>
    <w:rsid w:val="00961232"/>
    <w:rsid w:val="00961722"/>
    <w:rsid w:val="009618EA"/>
    <w:rsid w:val="0096340F"/>
    <w:rsid w:val="00964823"/>
    <w:rsid w:val="00966067"/>
    <w:rsid w:val="009675F5"/>
    <w:rsid w:val="009724FA"/>
    <w:rsid w:val="009756B9"/>
    <w:rsid w:val="00985978"/>
    <w:rsid w:val="009866BC"/>
    <w:rsid w:val="00990103"/>
    <w:rsid w:val="009A271E"/>
    <w:rsid w:val="009A313D"/>
    <w:rsid w:val="009B4933"/>
    <w:rsid w:val="009C219F"/>
    <w:rsid w:val="009C2806"/>
    <w:rsid w:val="009C6283"/>
    <w:rsid w:val="009C6D15"/>
    <w:rsid w:val="009D061A"/>
    <w:rsid w:val="009D0DE8"/>
    <w:rsid w:val="009D113C"/>
    <w:rsid w:val="009D42E0"/>
    <w:rsid w:val="009D46C6"/>
    <w:rsid w:val="009D57FC"/>
    <w:rsid w:val="009D6FD4"/>
    <w:rsid w:val="009D730B"/>
    <w:rsid w:val="009E4452"/>
    <w:rsid w:val="009E4FBE"/>
    <w:rsid w:val="009E5DBD"/>
    <w:rsid w:val="009F1254"/>
    <w:rsid w:val="009F26C5"/>
    <w:rsid w:val="009F3686"/>
    <w:rsid w:val="009F427A"/>
    <w:rsid w:val="009F5D8D"/>
    <w:rsid w:val="009F67D5"/>
    <w:rsid w:val="009F6C97"/>
    <w:rsid w:val="00A04679"/>
    <w:rsid w:val="00A04685"/>
    <w:rsid w:val="00A057AE"/>
    <w:rsid w:val="00A06C1D"/>
    <w:rsid w:val="00A07E6D"/>
    <w:rsid w:val="00A10AF1"/>
    <w:rsid w:val="00A10CB6"/>
    <w:rsid w:val="00A1368D"/>
    <w:rsid w:val="00A17D1E"/>
    <w:rsid w:val="00A2125B"/>
    <w:rsid w:val="00A22999"/>
    <w:rsid w:val="00A241A7"/>
    <w:rsid w:val="00A253E7"/>
    <w:rsid w:val="00A26D6E"/>
    <w:rsid w:val="00A27B72"/>
    <w:rsid w:val="00A30F91"/>
    <w:rsid w:val="00A33D18"/>
    <w:rsid w:val="00A352B8"/>
    <w:rsid w:val="00A36C19"/>
    <w:rsid w:val="00A42343"/>
    <w:rsid w:val="00A4709B"/>
    <w:rsid w:val="00A47550"/>
    <w:rsid w:val="00A509FD"/>
    <w:rsid w:val="00A543A6"/>
    <w:rsid w:val="00A63655"/>
    <w:rsid w:val="00A65ADC"/>
    <w:rsid w:val="00A66289"/>
    <w:rsid w:val="00A67214"/>
    <w:rsid w:val="00A67913"/>
    <w:rsid w:val="00A67CB9"/>
    <w:rsid w:val="00A7039B"/>
    <w:rsid w:val="00A709EF"/>
    <w:rsid w:val="00A71438"/>
    <w:rsid w:val="00A71825"/>
    <w:rsid w:val="00A73C5F"/>
    <w:rsid w:val="00A754D5"/>
    <w:rsid w:val="00A766CD"/>
    <w:rsid w:val="00A774A5"/>
    <w:rsid w:val="00A8173D"/>
    <w:rsid w:val="00A82DC4"/>
    <w:rsid w:val="00A83F08"/>
    <w:rsid w:val="00A85717"/>
    <w:rsid w:val="00A86C53"/>
    <w:rsid w:val="00A90946"/>
    <w:rsid w:val="00A93B44"/>
    <w:rsid w:val="00A9704E"/>
    <w:rsid w:val="00AA1081"/>
    <w:rsid w:val="00AA223E"/>
    <w:rsid w:val="00AA3DC5"/>
    <w:rsid w:val="00AA49FA"/>
    <w:rsid w:val="00AB1C03"/>
    <w:rsid w:val="00AB29FE"/>
    <w:rsid w:val="00AB316A"/>
    <w:rsid w:val="00AB3698"/>
    <w:rsid w:val="00AB529A"/>
    <w:rsid w:val="00AB59A2"/>
    <w:rsid w:val="00AB5E98"/>
    <w:rsid w:val="00AB7EE1"/>
    <w:rsid w:val="00AC4B65"/>
    <w:rsid w:val="00AC56FF"/>
    <w:rsid w:val="00AC7243"/>
    <w:rsid w:val="00AC7899"/>
    <w:rsid w:val="00AC7C76"/>
    <w:rsid w:val="00AD292A"/>
    <w:rsid w:val="00AD2F2A"/>
    <w:rsid w:val="00AD7457"/>
    <w:rsid w:val="00AD7C1E"/>
    <w:rsid w:val="00AE2A90"/>
    <w:rsid w:val="00AE468B"/>
    <w:rsid w:val="00AE63D8"/>
    <w:rsid w:val="00AF2755"/>
    <w:rsid w:val="00B00A35"/>
    <w:rsid w:val="00B06BC7"/>
    <w:rsid w:val="00B10366"/>
    <w:rsid w:val="00B11D1E"/>
    <w:rsid w:val="00B11F6E"/>
    <w:rsid w:val="00B1242D"/>
    <w:rsid w:val="00B12986"/>
    <w:rsid w:val="00B12DF3"/>
    <w:rsid w:val="00B14C68"/>
    <w:rsid w:val="00B17535"/>
    <w:rsid w:val="00B23D67"/>
    <w:rsid w:val="00B269D5"/>
    <w:rsid w:val="00B27DA4"/>
    <w:rsid w:val="00B33C1F"/>
    <w:rsid w:val="00B361D2"/>
    <w:rsid w:val="00B3645B"/>
    <w:rsid w:val="00B37B9A"/>
    <w:rsid w:val="00B37BAC"/>
    <w:rsid w:val="00B43603"/>
    <w:rsid w:val="00B43608"/>
    <w:rsid w:val="00B53B23"/>
    <w:rsid w:val="00B55566"/>
    <w:rsid w:val="00B60402"/>
    <w:rsid w:val="00B63385"/>
    <w:rsid w:val="00B645BE"/>
    <w:rsid w:val="00B676BD"/>
    <w:rsid w:val="00B719DF"/>
    <w:rsid w:val="00B73CB1"/>
    <w:rsid w:val="00B742E2"/>
    <w:rsid w:val="00B7478B"/>
    <w:rsid w:val="00B74CC6"/>
    <w:rsid w:val="00B74DF8"/>
    <w:rsid w:val="00B80C8E"/>
    <w:rsid w:val="00B813FA"/>
    <w:rsid w:val="00B8280E"/>
    <w:rsid w:val="00B842E1"/>
    <w:rsid w:val="00B843FF"/>
    <w:rsid w:val="00B85AF7"/>
    <w:rsid w:val="00B866D5"/>
    <w:rsid w:val="00B90A59"/>
    <w:rsid w:val="00B9206B"/>
    <w:rsid w:val="00B92AC9"/>
    <w:rsid w:val="00B971FA"/>
    <w:rsid w:val="00BA51AB"/>
    <w:rsid w:val="00BB268C"/>
    <w:rsid w:val="00BB3E1D"/>
    <w:rsid w:val="00BB5127"/>
    <w:rsid w:val="00BC0BDF"/>
    <w:rsid w:val="00BC2AE6"/>
    <w:rsid w:val="00BC2ECB"/>
    <w:rsid w:val="00BC3EF7"/>
    <w:rsid w:val="00BC4DB0"/>
    <w:rsid w:val="00BC60E0"/>
    <w:rsid w:val="00BC62F9"/>
    <w:rsid w:val="00BD1D3D"/>
    <w:rsid w:val="00BD28D4"/>
    <w:rsid w:val="00BD3A85"/>
    <w:rsid w:val="00BD7443"/>
    <w:rsid w:val="00BD7C51"/>
    <w:rsid w:val="00BE1EEF"/>
    <w:rsid w:val="00BE30E6"/>
    <w:rsid w:val="00BF1BA2"/>
    <w:rsid w:val="00BF2959"/>
    <w:rsid w:val="00BF44FC"/>
    <w:rsid w:val="00BF5923"/>
    <w:rsid w:val="00BF640C"/>
    <w:rsid w:val="00C007E0"/>
    <w:rsid w:val="00C01372"/>
    <w:rsid w:val="00C05324"/>
    <w:rsid w:val="00C07417"/>
    <w:rsid w:val="00C07992"/>
    <w:rsid w:val="00C1048B"/>
    <w:rsid w:val="00C117B8"/>
    <w:rsid w:val="00C1230A"/>
    <w:rsid w:val="00C2369A"/>
    <w:rsid w:val="00C239B0"/>
    <w:rsid w:val="00C321D0"/>
    <w:rsid w:val="00C33396"/>
    <w:rsid w:val="00C358CA"/>
    <w:rsid w:val="00C40BA2"/>
    <w:rsid w:val="00C42769"/>
    <w:rsid w:val="00C44ED3"/>
    <w:rsid w:val="00C451C5"/>
    <w:rsid w:val="00C468F2"/>
    <w:rsid w:val="00C46C4C"/>
    <w:rsid w:val="00C51B35"/>
    <w:rsid w:val="00C52D9B"/>
    <w:rsid w:val="00C61605"/>
    <w:rsid w:val="00C61DDF"/>
    <w:rsid w:val="00C62142"/>
    <w:rsid w:val="00C62FAA"/>
    <w:rsid w:val="00C64321"/>
    <w:rsid w:val="00C64419"/>
    <w:rsid w:val="00C6449D"/>
    <w:rsid w:val="00C64A42"/>
    <w:rsid w:val="00C6617E"/>
    <w:rsid w:val="00C70146"/>
    <w:rsid w:val="00C73B22"/>
    <w:rsid w:val="00C73E89"/>
    <w:rsid w:val="00C75AB7"/>
    <w:rsid w:val="00C76593"/>
    <w:rsid w:val="00C804D9"/>
    <w:rsid w:val="00C81E5B"/>
    <w:rsid w:val="00C844AD"/>
    <w:rsid w:val="00C86D63"/>
    <w:rsid w:val="00C94C24"/>
    <w:rsid w:val="00C97344"/>
    <w:rsid w:val="00C97B51"/>
    <w:rsid w:val="00CA167A"/>
    <w:rsid w:val="00CA35DF"/>
    <w:rsid w:val="00CA5C70"/>
    <w:rsid w:val="00CA5F51"/>
    <w:rsid w:val="00CA6685"/>
    <w:rsid w:val="00CB0D4F"/>
    <w:rsid w:val="00CB1DCC"/>
    <w:rsid w:val="00CB38D3"/>
    <w:rsid w:val="00CB40E9"/>
    <w:rsid w:val="00CB5C6D"/>
    <w:rsid w:val="00CC62B3"/>
    <w:rsid w:val="00CC76EC"/>
    <w:rsid w:val="00CD006E"/>
    <w:rsid w:val="00CD491E"/>
    <w:rsid w:val="00CD50DC"/>
    <w:rsid w:val="00CD6490"/>
    <w:rsid w:val="00CE1B11"/>
    <w:rsid w:val="00CE4145"/>
    <w:rsid w:val="00CE589C"/>
    <w:rsid w:val="00CE658B"/>
    <w:rsid w:val="00CE7B28"/>
    <w:rsid w:val="00CF0C1F"/>
    <w:rsid w:val="00CF116C"/>
    <w:rsid w:val="00CF1EF9"/>
    <w:rsid w:val="00CF3853"/>
    <w:rsid w:val="00CF3D6B"/>
    <w:rsid w:val="00CF47DE"/>
    <w:rsid w:val="00CF603A"/>
    <w:rsid w:val="00CF78EF"/>
    <w:rsid w:val="00CF7A11"/>
    <w:rsid w:val="00CF7F80"/>
    <w:rsid w:val="00D01944"/>
    <w:rsid w:val="00D02007"/>
    <w:rsid w:val="00D02FAF"/>
    <w:rsid w:val="00D044BA"/>
    <w:rsid w:val="00D04C94"/>
    <w:rsid w:val="00D06F3E"/>
    <w:rsid w:val="00D07874"/>
    <w:rsid w:val="00D07ECA"/>
    <w:rsid w:val="00D105FC"/>
    <w:rsid w:val="00D13138"/>
    <w:rsid w:val="00D257F4"/>
    <w:rsid w:val="00D27385"/>
    <w:rsid w:val="00D35CA5"/>
    <w:rsid w:val="00D364AB"/>
    <w:rsid w:val="00D36631"/>
    <w:rsid w:val="00D367CA"/>
    <w:rsid w:val="00D441F2"/>
    <w:rsid w:val="00D44C70"/>
    <w:rsid w:val="00D44EA5"/>
    <w:rsid w:val="00D458FF"/>
    <w:rsid w:val="00D46EA9"/>
    <w:rsid w:val="00D50ACD"/>
    <w:rsid w:val="00D62A91"/>
    <w:rsid w:val="00D656AC"/>
    <w:rsid w:val="00D67ED7"/>
    <w:rsid w:val="00D70230"/>
    <w:rsid w:val="00D711D2"/>
    <w:rsid w:val="00D74617"/>
    <w:rsid w:val="00D755DA"/>
    <w:rsid w:val="00D759FC"/>
    <w:rsid w:val="00D77710"/>
    <w:rsid w:val="00D808C9"/>
    <w:rsid w:val="00D808D1"/>
    <w:rsid w:val="00D813D9"/>
    <w:rsid w:val="00D82DE1"/>
    <w:rsid w:val="00D82E55"/>
    <w:rsid w:val="00D858CA"/>
    <w:rsid w:val="00D85F6F"/>
    <w:rsid w:val="00D92314"/>
    <w:rsid w:val="00D94431"/>
    <w:rsid w:val="00D973A5"/>
    <w:rsid w:val="00DA0242"/>
    <w:rsid w:val="00DA0331"/>
    <w:rsid w:val="00DA0AA1"/>
    <w:rsid w:val="00DA31A2"/>
    <w:rsid w:val="00DA5EFC"/>
    <w:rsid w:val="00DA68E0"/>
    <w:rsid w:val="00DA6F68"/>
    <w:rsid w:val="00DA749F"/>
    <w:rsid w:val="00DB23EB"/>
    <w:rsid w:val="00DB4BEB"/>
    <w:rsid w:val="00DB7C4D"/>
    <w:rsid w:val="00DC0080"/>
    <w:rsid w:val="00DC34C4"/>
    <w:rsid w:val="00DD2056"/>
    <w:rsid w:val="00DD467E"/>
    <w:rsid w:val="00DD5BBD"/>
    <w:rsid w:val="00DD7580"/>
    <w:rsid w:val="00DE002E"/>
    <w:rsid w:val="00DE22D9"/>
    <w:rsid w:val="00DE32CC"/>
    <w:rsid w:val="00DE5ED9"/>
    <w:rsid w:val="00DE76D2"/>
    <w:rsid w:val="00DE7DD8"/>
    <w:rsid w:val="00DF50E0"/>
    <w:rsid w:val="00DF61EF"/>
    <w:rsid w:val="00DF63FD"/>
    <w:rsid w:val="00DF68B7"/>
    <w:rsid w:val="00E01324"/>
    <w:rsid w:val="00E03E06"/>
    <w:rsid w:val="00E06890"/>
    <w:rsid w:val="00E1274E"/>
    <w:rsid w:val="00E12B78"/>
    <w:rsid w:val="00E1385C"/>
    <w:rsid w:val="00E165BD"/>
    <w:rsid w:val="00E17936"/>
    <w:rsid w:val="00E255C6"/>
    <w:rsid w:val="00E2784E"/>
    <w:rsid w:val="00E27A0E"/>
    <w:rsid w:val="00E3094C"/>
    <w:rsid w:val="00E33017"/>
    <w:rsid w:val="00E3661A"/>
    <w:rsid w:val="00E37227"/>
    <w:rsid w:val="00E4084D"/>
    <w:rsid w:val="00E42B36"/>
    <w:rsid w:val="00E42C00"/>
    <w:rsid w:val="00E433D1"/>
    <w:rsid w:val="00E44830"/>
    <w:rsid w:val="00E473DC"/>
    <w:rsid w:val="00E50B0A"/>
    <w:rsid w:val="00E50EC8"/>
    <w:rsid w:val="00E53674"/>
    <w:rsid w:val="00E5606C"/>
    <w:rsid w:val="00E621C9"/>
    <w:rsid w:val="00E64697"/>
    <w:rsid w:val="00E649B2"/>
    <w:rsid w:val="00E65B1B"/>
    <w:rsid w:val="00E65E71"/>
    <w:rsid w:val="00E70C32"/>
    <w:rsid w:val="00E711AF"/>
    <w:rsid w:val="00E71475"/>
    <w:rsid w:val="00E74916"/>
    <w:rsid w:val="00E8077F"/>
    <w:rsid w:val="00E80A24"/>
    <w:rsid w:val="00E81C86"/>
    <w:rsid w:val="00E83448"/>
    <w:rsid w:val="00E8467B"/>
    <w:rsid w:val="00E8524F"/>
    <w:rsid w:val="00E85251"/>
    <w:rsid w:val="00E87E6B"/>
    <w:rsid w:val="00E902F5"/>
    <w:rsid w:val="00E90F61"/>
    <w:rsid w:val="00E92D52"/>
    <w:rsid w:val="00E92DA0"/>
    <w:rsid w:val="00E94BD8"/>
    <w:rsid w:val="00E962D9"/>
    <w:rsid w:val="00EA0317"/>
    <w:rsid w:val="00EA12B3"/>
    <w:rsid w:val="00EA497A"/>
    <w:rsid w:val="00EA4B72"/>
    <w:rsid w:val="00EA6E39"/>
    <w:rsid w:val="00EA79BA"/>
    <w:rsid w:val="00EB1883"/>
    <w:rsid w:val="00EB381B"/>
    <w:rsid w:val="00EB4631"/>
    <w:rsid w:val="00EB4C80"/>
    <w:rsid w:val="00EB4CFB"/>
    <w:rsid w:val="00EB53E2"/>
    <w:rsid w:val="00EB74FE"/>
    <w:rsid w:val="00EB7768"/>
    <w:rsid w:val="00EC00E3"/>
    <w:rsid w:val="00EC07DE"/>
    <w:rsid w:val="00EC2BD9"/>
    <w:rsid w:val="00EC4A1C"/>
    <w:rsid w:val="00EC567E"/>
    <w:rsid w:val="00EC7AD0"/>
    <w:rsid w:val="00ED0919"/>
    <w:rsid w:val="00ED3578"/>
    <w:rsid w:val="00ED4CF9"/>
    <w:rsid w:val="00ED5FFC"/>
    <w:rsid w:val="00ED67E7"/>
    <w:rsid w:val="00EE229D"/>
    <w:rsid w:val="00EE374F"/>
    <w:rsid w:val="00EF3C40"/>
    <w:rsid w:val="00EF3EF7"/>
    <w:rsid w:val="00EF621E"/>
    <w:rsid w:val="00EF6E1B"/>
    <w:rsid w:val="00EF7327"/>
    <w:rsid w:val="00F021BB"/>
    <w:rsid w:val="00F02470"/>
    <w:rsid w:val="00F02705"/>
    <w:rsid w:val="00F05C98"/>
    <w:rsid w:val="00F0678D"/>
    <w:rsid w:val="00F129FB"/>
    <w:rsid w:val="00F12C20"/>
    <w:rsid w:val="00F12CB5"/>
    <w:rsid w:val="00F13B73"/>
    <w:rsid w:val="00F16204"/>
    <w:rsid w:val="00F169D0"/>
    <w:rsid w:val="00F16A31"/>
    <w:rsid w:val="00F228A8"/>
    <w:rsid w:val="00F255E9"/>
    <w:rsid w:val="00F26B52"/>
    <w:rsid w:val="00F27A21"/>
    <w:rsid w:val="00F3118E"/>
    <w:rsid w:val="00F31EDB"/>
    <w:rsid w:val="00F33EE7"/>
    <w:rsid w:val="00F41F7C"/>
    <w:rsid w:val="00F42ED2"/>
    <w:rsid w:val="00F50A26"/>
    <w:rsid w:val="00F512F8"/>
    <w:rsid w:val="00F56537"/>
    <w:rsid w:val="00F57AF6"/>
    <w:rsid w:val="00F63590"/>
    <w:rsid w:val="00F64418"/>
    <w:rsid w:val="00F67147"/>
    <w:rsid w:val="00F6793F"/>
    <w:rsid w:val="00F67BC4"/>
    <w:rsid w:val="00F70BA5"/>
    <w:rsid w:val="00F70C52"/>
    <w:rsid w:val="00F70F4D"/>
    <w:rsid w:val="00F72028"/>
    <w:rsid w:val="00F7382F"/>
    <w:rsid w:val="00F74C2A"/>
    <w:rsid w:val="00F81630"/>
    <w:rsid w:val="00F83145"/>
    <w:rsid w:val="00F86C54"/>
    <w:rsid w:val="00F86E94"/>
    <w:rsid w:val="00F90457"/>
    <w:rsid w:val="00FA2913"/>
    <w:rsid w:val="00FA3577"/>
    <w:rsid w:val="00FA64BB"/>
    <w:rsid w:val="00FB2818"/>
    <w:rsid w:val="00FB58FE"/>
    <w:rsid w:val="00FB6604"/>
    <w:rsid w:val="00FB681E"/>
    <w:rsid w:val="00FC0326"/>
    <w:rsid w:val="00FC0F8D"/>
    <w:rsid w:val="00FC2A1E"/>
    <w:rsid w:val="00FC34DC"/>
    <w:rsid w:val="00FC5444"/>
    <w:rsid w:val="00FC57DA"/>
    <w:rsid w:val="00FC59C1"/>
    <w:rsid w:val="00FC633E"/>
    <w:rsid w:val="00FD1825"/>
    <w:rsid w:val="00FD1C90"/>
    <w:rsid w:val="00FD390D"/>
    <w:rsid w:val="00FD64CC"/>
    <w:rsid w:val="00FD699E"/>
    <w:rsid w:val="00FE0516"/>
    <w:rsid w:val="00FE1270"/>
    <w:rsid w:val="00FE15B5"/>
    <w:rsid w:val="00FE2747"/>
    <w:rsid w:val="00FE2ACE"/>
    <w:rsid w:val="00FE4301"/>
    <w:rsid w:val="00FE4DF6"/>
    <w:rsid w:val="00FF13DB"/>
    <w:rsid w:val="00FF3C43"/>
    <w:rsid w:val="00FF4750"/>
    <w:rsid w:val="00FF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4FEE401"/>
  <w15:docId w15:val="{2C42C514-0D81-4DD8-AE07-0EEAC8C26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63B6"/>
  </w:style>
  <w:style w:type="paragraph" w:styleId="Heading1">
    <w:name w:val="heading 1"/>
    <w:basedOn w:val="Normal"/>
    <w:next w:val="Normal"/>
    <w:link w:val="Heading1Char"/>
    <w:uiPriority w:val="9"/>
    <w:qFormat/>
    <w:rsid w:val="004335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3578"/>
    <w:pPr>
      <w:keepNext/>
      <w:keepLines/>
      <w:spacing w:before="40" w:after="0" w:line="259" w:lineRule="auto"/>
      <w:jc w:val="center"/>
      <w:outlineLvl w:val="1"/>
    </w:pPr>
    <w:rPr>
      <w:rFonts w:ascii="Book Antiqua" w:eastAsiaTheme="majorEastAsia" w:hAnsi="Book Antiqua" w:cstheme="majorBidi"/>
      <w:smallCaps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63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23F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123F16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123F16"/>
    <w:pPr>
      <w:ind w:left="720"/>
      <w:contextualSpacing/>
    </w:pPr>
    <w:rPr>
      <w:rFonts w:ascii="Calibri" w:eastAsia="Calibri" w:hAnsi="Calibri" w:cs="Times New Roman"/>
      <w:lang w:val="sq-AL"/>
    </w:rPr>
  </w:style>
  <w:style w:type="paragraph" w:customStyle="1" w:styleId="InsideAddress">
    <w:name w:val="Inside Address"/>
    <w:basedOn w:val="Normal"/>
    <w:uiPriority w:val="99"/>
    <w:rsid w:val="00123F16"/>
    <w:pPr>
      <w:spacing w:after="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sq-AL"/>
    </w:rPr>
  </w:style>
  <w:style w:type="character" w:styleId="CommentReference">
    <w:name w:val="annotation reference"/>
    <w:basedOn w:val="DefaultParagraphFont"/>
    <w:uiPriority w:val="99"/>
    <w:rsid w:val="003331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331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q-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31E9"/>
    <w:rPr>
      <w:rFonts w:ascii="Times New Roman" w:eastAsia="Times New Roman" w:hAnsi="Times New Roman" w:cs="Times New Roman"/>
      <w:sz w:val="20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3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1E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A6425"/>
    <w:pPr>
      <w:spacing w:after="0" w:line="240" w:lineRule="auto"/>
    </w:pPr>
  </w:style>
  <w:style w:type="paragraph" w:customStyle="1" w:styleId="msolistparagraph0">
    <w:name w:val="msolistparagraph"/>
    <w:basedOn w:val="Normal"/>
    <w:rsid w:val="00DE5ED9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character" w:customStyle="1" w:styleId="fontstyle01">
    <w:name w:val="fontstyle01"/>
    <w:basedOn w:val="DefaultParagraphFont"/>
    <w:rsid w:val="00C0799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269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9D5"/>
  </w:style>
  <w:style w:type="paragraph" w:styleId="Footer">
    <w:name w:val="footer"/>
    <w:basedOn w:val="Normal"/>
    <w:link w:val="FooterChar"/>
    <w:uiPriority w:val="99"/>
    <w:unhideWhenUsed/>
    <w:rsid w:val="00B269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9D5"/>
  </w:style>
  <w:style w:type="character" w:styleId="Hyperlink">
    <w:name w:val="Hyperlink"/>
    <w:basedOn w:val="DefaultParagraphFont"/>
    <w:uiPriority w:val="99"/>
    <w:unhideWhenUsed/>
    <w:rsid w:val="00F42ED2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1A5C25"/>
    <w:pPr>
      <w:tabs>
        <w:tab w:val="right" w:leader="dot" w:pos="9016"/>
      </w:tabs>
      <w:spacing w:after="100" w:line="259" w:lineRule="auto"/>
    </w:pPr>
    <w:rPr>
      <w:rFonts w:ascii="Times New Roman" w:eastAsiaTheme="minorHAnsi" w:hAnsi="Times New Roman" w:cs="Times New Roman"/>
      <w:sz w:val="24"/>
      <w:szCs w:val="24"/>
      <w:lang w:val="en-GB"/>
    </w:rPr>
  </w:style>
  <w:style w:type="paragraph" w:styleId="TOC3">
    <w:name w:val="toc 3"/>
    <w:basedOn w:val="Normal"/>
    <w:next w:val="Normal"/>
    <w:autoRedefine/>
    <w:uiPriority w:val="39"/>
    <w:unhideWhenUsed/>
    <w:rsid w:val="00FD1825"/>
    <w:pPr>
      <w:tabs>
        <w:tab w:val="left" w:pos="1100"/>
        <w:tab w:val="right" w:leader="dot" w:pos="9016"/>
      </w:tabs>
      <w:spacing w:after="100" w:line="259" w:lineRule="auto"/>
      <w:jc w:val="both"/>
    </w:pPr>
    <w:rPr>
      <w:rFonts w:ascii="Times New Roman" w:hAnsi="Times New Roman" w:cs="Times New Roman"/>
      <w:noProof/>
      <w:sz w:val="24"/>
      <w:szCs w:val="24"/>
      <w:lang w:val="sq-AL"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5071BD"/>
    <w:pPr>
      <w:spacing w:after="100" w:line="259" w:lineRule="auto"/>
      <w:ind w:left="220"/>
    </w:pPr>
    <w:rPr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071BD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D3578"/>
    <w:rPr>
      <w:rFonts w:ascii="Book Antiqua" w:eastAsiaTheme="majorEastAsia" w:hAnsi="Book Antiqua" w:cstheme="majorBidi"/>
      <w:smallCaps/>
      <w:szCs w:val="26"/>
      <w:lang w:val="en-GB"/>
    </w:rPr>
  </w:style>
  <w:style w:type="character" w:styleId="Strong">
    <w:name w:val="Strong"/>
    <w:basedOn w:val="DefaultParagraphFont"/>
    <w:uiPriority w:val="22"/>
    <w:qFormat/>
    <w:rsid w:val="00FC633E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633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egds">
    <w:name w:val="legds"/>
    <w:basedOn w:val="DefaultParagraphFont"/>
    <w:rsid w:val="00602004"/>
  </w:style>
  <w:style w:type="paragraph" w:customStyle="1" w:styleId="legclearfix">
    <w:name w:val="legclearfix"/>
    <w:basedOn w:val="Normal"/>
    <w:rsid w:val="00602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4335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51C5"/>
    <w:pPr>
      <w:spacing w:after="200"/>
    </w:pPr>
    <w:rPr>
      <w:rFonts w:asciiTheme="minorHAnsi" w:eastAsiaTheme="minorEastAsia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51C5"/>
    <w:rPr>
      <w:rFonts w:ascii="Times New Roman" w:eastAsia="Times New Roman" w:hAnsi="Times New Roman" w:cs="Times New Roman"/>
      <w:b/>
      <w:bCs/>
      <w:sz w:val="20"/>
      <w:szCs w:val="20"/>
      <w:lang w:val="sq-AL"/>
    </w:rPr>
  </w:style>
  <w:style w:type="paragraph" w:styleId="FootnoteText">
    <w:name w:val="footnote text"/>
    <w:basedOn w:val="Normal"/>
    <w:link w:val="FootnoteTextChar"/>
    <w:uiPriority w:val="99"/>
    <w:unhideWhenUsed/>
    <w:rsid w:val="000406F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406F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406FA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0468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0468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72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79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05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22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52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997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37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81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85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5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0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7112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466702">
          <w:marLeft w:val="96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0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1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0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21046-D539-4A30-ACE1-65EA68C77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4455</Words>
  <Characters>25398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Emin_Lusha</dc:creator>
  <cp:lastModifiedBy>Amela Kora</cp:lastModifiedBy>
  <cp:revision>3</cp:revision>
  <cp:lastPrinted>2019-10-17T14:23:00Z</cp:lastPrinted>
  <dcterms:created xsi:type="dcterms:W3CDTF">2019-10-24T05:59:00Z</dcterms:created>
  <dcterms:modified xsi:type="dcterms:W3CDTF">2019-10-24T06:01:00Z</dcterms:modified>
</cp:coreProperties>
</file>